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Spec="right" w:tblpY="-128"/>
        <w:tblW w:w="5207" w:type="dxa"/>
        <w:tblLayout w:type="fixed"/>
        <w:tblCellMar>
          <w:left w:w="28" w:type="dxa"/>
          <w:right w:w="28" w:type="dxa"/>
        </w:tblCellMar>
        <w:tblLook w:val="0000" w:firstRow="0" w:lastRow="0" w:firstColumn="0" w:lastColumn="0" w:noHBand="0" w:noVBand="0"/>
      </w:tblPr>
      <w:tblGrid>
        <w:gridCol w:w="1928"/>
        <w:gridCol w:w="510"/>
        <w:gridCol w:w="284"/>
        <w:gridCol w:w="1417"/>
        <w:gridCol w:w="283"/>
        <w:gridCol w:w="425"/>
        <w:gridCol w:w="360"/>
      </w:tblGrid>
      <w:tr w:rsidR="00A852BD" w:rsidRPr="008C7835" w:rsidTr="0067583D">
        <w:trPr>
          <w:trHeight w:val="141"/>
        </w:trPr>
        <w:tc>
          <w:tcPr>
            <w:tcW w:w="1928" w:type="dxa"/>
            <w:shd w:val="clear" w:color="auto" w:fill="auto"/>
            <w:vAlign w:val="bottom"/>
          </w:tcPr>
          <w:p w:rsidR="003227D4" w:rsidRPr="008C7835" w:rsidRDefault="003227D4" w:rsidP="003227D4">
            <w:pPr>
              <w:spacing w:after="0" w:line="240" w:lineRule="auto"/>
              <w:rPr>
                <w:rFonts w:ascii="Times New Roman" w:hAnsi="Times New Roman"/>
                <w:lang w:val="en-AU" w:eastAsia="ar-SA"/>
              </w:rPr>
            </w:pPr>
            <w:bookmarkStart w:id="0" w:name="_GoBack"/>
            <w:bookmarkEnd w:id="0"/>
            <w:r w:rsidRPr="008C7835">
              <w:rPr>
                <w:rFonts w:ascii="Times New Roman" w:hAnsi="Times New Roman"/>
                <w:lang w:val="en-AU" w:eastAsia="ar-SA"/>
              </w:rPr>
              <w:t>Зарегистрировано “</w:t>
            </w:r>
          </w:p>
        </w:tc>
        <w:tc>
          <w:tcPr>
            <w:tcW w:w="510" w:type="dxa"/>
            <w:shd w:val="clear" w:color="auto" w:fill="auto"/>
            <w:vAlign w:val="bottom"/>
          </w:tcPr>
          <w:p w:rsidR="003227D4" w:rsidRPr="008C7835" w:rsidRDefault="003227D4" w:rsidP="003227D4">
            <w:pPr>
              <w:spacing w:after="0" w:line="240" w:lineRule="auto"/>
              <w:jc w:val="center"/>
              <w:rPr>
                <w:rFonts w:ascii="Times New Roman" w:eastAsia="SimSun" w:hAnsi="Times New Roman"/>
                <w:lang w:eastAsia="ar-SA"/>
              </w:rPr>
            </w:pPr>
          </w:p>
        </w:tc>
        <w:tc>
          <w:tcPr>
            <w:tcW w:w="284" w:type="dxa"/>
            <w:shd w:val="clear" w:color="auto" w:fill="auto"/>
            <w:vAlign w:val="bottom"/>
          </w:tcPr>
          <w:p w:rsidR="003227D4" w:rsidRPr="008C7835" w:rsidRDefault="003227D4" w:rsidP="003227D4">
            <w:pPr>
              <w:spacing w:after="0" w:line="240" w:lineRule="auto"/>
              <w:rPr>
                <w:rFonts w:ascii="Times New Roman" w:eastAsia="SimSun" w:hAnsi="Times New Roman"/>
                <w:lang w:eastAsia="ar-SA"/>
              </w:rPr>
            </w:pPr>
            <w:r w:rsidRPr="008C7835">
              <w:rPr>
                <w:rFonts w:ascii="Times New Roman" w:eastAsia="SimSun" w:hAnsi="Times New Roman"/>
                <w:lang w:eastAsia="ar-SA"/>
              </w:rPr>
              <w:t>”</w:t>
            </w:r>
          </w:p>
        </w:tc>
        <w:tc>
          <w:tcPr>
            <w:tcW w:w="1417" w:type="dxa"/>
            <w:shd w:val="clear" w:color="auto" w:fill="auto"/>
            <w:vAlign w:val="bottom"/>
          </w:tcPr>
          <w:p w:rsidR="003227D4" w:rsidRPr="008C7835" w:rsidRDefault="003227D4" w:rsidP="003227D4">
            <w:pPr>
              <w:spacing w:after="0" w:line="240" w:lineRule="auto"/>
              <w:jc w:val="center"/>
              <w:rPr>
                <w:rFonts w:ascii="Times New Roman" w:eastAsia="SimSun" w:hAnsi="Times New Roman"/>
                <w:lang w:eastAsia="ar-SA"/>
              </w:rPr>
            </w:pPr>
          </w:p>
        </w:tc>
        <w:tc>
          <w:tcPr>
            <w:tcW w:w="283" w:type="dxa"/>
            <w:shd w:val="clear" w:color="auto" w:fill="auto"/>
            <w:vAlign w:val="bottom"/>
          </w:tcPr>
          <w:p w:rsidR="003227D4" w:rsidRPr="008C7835" w:rsidRDefault="003227D4" w:rsidP="003227D4">
            <w:pPr>
              <w:spacing w:after="0" w:line="240" w:lineRule="auto"/>
              <w:jc w:val="right"/>
              <w:rPr>
                <w:rFonts w:ascii="Times New Roman" w:eastAsia="SimSun" w:hAnsi="Times New Roman"/>
                <w:lang w:eastAsia="ar-SA"/>
              </w:rPr>
            </w:pPr>
            <w:r w:rsidRPr="008C7835">
              <w:rPr>
                <w:rFonts w:ascii="Times New Roman" w:eastAsia="SimSun" w:hAnsi="Times New Roman"/>
                <w:lang w:eastAsia="ar-SA"/>
              </w:rPr>
              <w:t>20</w:t>
            </w:r>
          </w:p>
        </w:tc>
        <w:tc>
          <w:tcPr>
            <w:tcW w:w="425" w:type="dxa"/>
            <w:shd w:val="clear" w:color="auto" w:fill="auto"/>
            <w:vAlign w:val="bottom"/>
          </w:tcPr>
          <w:p w:rsidR="003227D4" w:rsidRPr="008C7835" w:rsidRDefault="003227D4" w:rsidP="003227D4">
            <w:pPr>
              <w:spacing w:after="0" w:line="240" w:lineRule="auto"/>
              <w:rPr>
                <w:rFonts w:ascii="Times New Roman" w:eastAsia="SimSun" w:hAnsi="Times New Roman"/>
                <w:lang w:eastAsia="ar-SA"/>
              </w:rPr>
            </w:pPr>
            <w:r w:rsidRPr="008C7835">
              <w:rPr>
                <w:rFonts w:ascii="Times New Roman" w:eastAsia="SimSun" w:hAnsi="Times New Roman"/>
                <w:lang w:eastAsia="ar-SA"/>
              </w:rPr>
              <w:t>1</w:t>
            </w:r>
            <w:r w:rsidR="00027820" w:rsidRPr="008C7835">
              <w:rPr>
                <w:rFonts w:ascii="Times New Roman" w:eastAsia="SimSun" w:hAnsi="Times New Roman"/>
                <w:lang w:eastAsia="ar-SA"/>
              </w:rPr>
              <w:t>_</w:t>
            </w:r>
          </w:p>
        </w:tc>
        <w:tc>
          <w:tcPr>
            <w:tcW w:w="360" w:type="dxa"/>
            <w:shd w:val="clear" w:color="auto" w:fill="auto"/>
            <w:vAlign w:val="bottom"/>
          </w:tcPr>
          <w:p w:rsidR="003227D4" w:rsidRPr="008C7835" w:rsidRDefault="003227D4" w:rsidP="003227D4">
            <w:pPr>
              <w:spacing w:after="0" w:line="240" w:lineRule="auto"/>
              <w:ind w:left="57"/>
              <w:rPr>
                <w:rFonts w:ascii="Times New Roman" w:eastAsia="SimSun" w:hAnsi="Times New Roman"/>
                <w:lang w:eastAsia="ar-SA"/>
              </w:rPr>
            </w:pPr>
            <w:r w:rsidRPr="008C7835">
              <w:rPr>
                <w:rFonts w:ascii="Times New Roman" w:eastAsia="SimSun" w:hAnsi="Times New Roman"/>
                <w:lang w:eastAsia="ar-SA"/>
              </w:rPr>
              <w:t>г.</w:t>
            </w:r>
          </w:p>
        </w:tc>
      </w:tr>
    </w:tbl>
    <w:p w:rsidR="0099580E" w:rsidRPr="008C7835" w:rsidRDefault="0099580E">
      <w:pPr>
        <w:rPr>
          <w:rFonts w:ascii="Times New Roman" w:hAnsi="Times New Roman"/>
          <w:b/>
        </w:rPr>
      </w:pPr>
    </w:p>
    <w:p w:rsidR="0099580E" w:rsidRPr="008C7835" w:rsidRDefault="0099580E" w:rsidP="0099580E">
      <w:pPr>
        <w:spacing w:after="0" w:line="240" w:lineRule="auto"/>
        <w:ind w:left="4253"/>
        <w:rPr>
          <w:rFonts w:ascii="Times New Roman" w:eastAsia="SimSun" w:hAnsi="Times New Roman"/>
          <w:lang w:eastAsia="ar-SA"/>
        </w:rPr>
      </w:pPr>
      <w:r w:rsidRPr="008C7835">
        <w:rPr>
          <w:rFonts w:ascii="Times New Roman" w:eastAsia="SimSun" w:hAnsi="Times New Roman"/>
          <w:lang w:eastAsia="ar-SA"/>
        </w:rPr>
        <w:t>государственный регистрационный номер</w:t>
      </w:r>
    </w:p>
    <w:tbl>
      <w:tblPr>
        <w:tblW w:w="0" w:type="auto"/>
        <w:tblInd w:w="4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84"/>
        <w:gridCol w:w="283"/>
        <w:gridCol w:w="284"/>
        <w:gridCol w:w="283"/>
        <w:gridCol w:w="284"/>
        <w:gridCol w:w="283"/>
        <w:gridCol w:w="284"/>
        <w:gridCol w:w="283"/>
        <w:gridCol w:w="284"/>
        <w:gridCol w:w="283"/>
        <w:gridCol w:w="284"/>
        <w:gridCol w:w="283"/>
        <w:gridCol w:w="284"/>
        <w:gridCol w:w="283"/>
        <w:gridCol w:w="284"/>
        <w:gridCol w:w="283"/>
        <w:gridCol w:w="284"/>
      </w:tblGrid>
      <w:tr w:rsidR="0067583D" w:rsidRPr="008C7835" w:rsidTr="006942A1">
        <w:tc>
          <w:tcPr>
            <w:tcW w:w="284" w:type="dxa"/>
            <w:shd w:val="clear" w:color="auto" w:fill="auto"/>
            <w:vAlign w:val="center"/>
          </w:tcPr>
          <w:p w:rsidR="0099580E" w:rsidRPr="008C7835" w:rsidRDefault="0099580E" w:rsidP="0099580E">
            <w:pPr>
              <w:spacing w:after="0" w:line="240" w:lineRule="auto"/>
              <w:jc w:val="center"/>
              <w:rPr>
                <w:rFonts w:ascii="Times New Roman" w:hAnsi="Times New Roman"/>
              </w:rPr>
            </w:pPr>
          </w:p>
        </w:tc>
        <w:tc>
          <w:tcPr>
            <w:tcW w:w="283" w:type="dxa"/>
            <w:shd w:val="clear" w:color="auto" w:fill="auto"/>
            <w:vAlign w:val="center"/>
          </w:tcPr>
          <w:p w:rsidR="0099580E" w:rsidRPr="008C7835" w:rsidRDefault="0099580E" w:rsidP="0099580E">
            <w:pPr>
              <w:spacing w:after="0" w:line="240" w:lineRule="auto"/>
              <w:jc w:val="center"/>
              <w:rPr>
                <w:rFonts w:ascii="Times New Roman" w:hAnsi="Times New Roman"/>
              </w:rPr>
            </w:pPr>
            <w:r w:rsidRPr="008C7835">
              <w:rPr>
                <w:rFonts w:ascii="Times New Roman" w:eastAsia="SimSun" w:hAnsi="Times New Roman"/>
                <w:lang w:eastAsia="ar-SA"/>
              </w:rPr>
              <w:t>–</w:t>
            </w:r>
          </w:p>
        </w:tc>
        <w:tc>
          <w:tcPr>
            <w:tcW w:w="284" w:type="dxa"/>
            <w:shd w:val="clear" w:color="auto" w:fill="auto"/>
            <w:vAlign w:val="center"/>
          </w:tcPr>
          <w:p w:rsidR="0099580E" w:rsidRPr="008C7835" w:rsidRDefault="0099580E" w:rsidP="0099580E">
            <w:pPr>
              <w:spacing w:after="0" w:line="240" w:lineRule="auto"/>
              <w:jc w:val="center"/>
              <w:rPr>
                <w:rFonts w:ascii="Times New Roman" w:hAnsi="Times New Roman"/>
              </w:rPr>
            </w:pPr>
          </w:p>
        </w:tc>
        <w:tc>
          <w:tcPr>
            <w:tcW w:w="283" w:type="dxa"/>
            <w:shd w:val="clear" w:color="auto" w:fill="auto"/>
            <w:vAlign w:val="center"/>
          </w:tcPr>
          <w:p w:rsidR="0099580E" w:rsidRPr="008C7835" w:rsidRDefault="0099580E" w:rsidP="0099580E">
            <w:pPr>
              <w:spacing w:after="0" w:line="240" w:lineRule="auto"/>
              <w:jc w:val="center"/>
              <w:rPr>
                <w:rFonts w:ascii="Times New Roman" w:hAnsi="Times New Roman"/>
              </w:rPr>
            </w:pPr>
          </w:p>
        </w:tc>
        <w:tc>
          <w:tcPr>
            <w:tcW w:w="284" w:type="dxa"/>
            <w:shd w:val="clear" w:color="auto" w:fill="auto"/>
            <w:vAlign w:val="center"/>
          </w:tcPr>
          <w:p w:rsidR="0099580E" w:rsidRPr="008C7835" w:rsidRDefault="0099580E" w:rsidP="0099580E">
            <w:pPr>
              <w:spacing w:after="0" w:line="240" w:lineRule="auto"/>
              <w:jc w:val="center"/>
              <w:rPr>
                <w:rFonts w:ascii="Times New Roman" w:hAnsi="Times New Roman"/>
              </w:rPr>
            </w:pPr>
            <w:r w:rsidRPr="008C7835">
              <w:rPr>
                <w:rFonts w:ascii="Times New Roman" w:eastAsia="SimSun" w:hAnsi="Times New Roman"/>
                <w:lang w:eastAsia="ar-SA"/>
              </w:rPr>
              <w:t>–</w:t>
            </w:r>
          </w:p>
        </w:tc>
        <w:tc>
          <w:tcPr>
            <w:tcW w:w="283" w:type="dxa"/>
            <w:shd w:val="clear" w:color="auto" w:fill="auto"/>
            <w:vAlign w:val="center"/>
          </w:tcPr>
          <w:p w:rsidR="0099580E" w:rsidRPr="008C7835" w:rsidRDefault="0099580E" w:rsidP="0099580E">
            <w:pPr>
              <w:autoSpaceDN w:val="0"/>
              <w:adjustRightInd w:val="0"/>
              <w:spacing w:after="0" w:line="240" w:lineRule="auto"/>
              <w:jc w:val="center"/>
              <w:rPr>
                <w:rFonts w:ascii="Times New Roman" w:eastAsia="SimSun" w:hAnsi="Times New Roman"/>
              </w:rPr>
            </w:pPr>
          </w:p>
        </w:tc>
        <w:tc>
          <w:tcPr>
            <w:tcW w:w="284" w:type="dxa"/>
            <w:shd w:val="clear" w:color="auto" w:fill="auto"/>
            <w:vAlign w:val="center"/>
          </w:tcPr>
          <w:p w:rsidR="0099580E" w:rsidRPr="008C7835" w:rsidRDefault="0099580E" w:rsidP="0099580E">
            <w:pPr>
              <w:autoSpaceDN w:val="0"/>
              <w:adjustRightInd w:val="0"/>
              <w:spacing w:after="0" w:line="240" w:lineRule="auto"/>
              <w:jc w:val="center"/>
              <w:rPr>
                <w:rFonts w:ascii="Times New Roman" w:eastAsia="SimSun" w:hAnsi="Times New Roman"/>
              </w:rPr>
            </w:pPr>
          </w:p>
        </w:tc>
        <w:tc>
          <w:tcPr>
            <w:tcW w:w="283" w:type="dxa"/>
            <w:shd w:val="clear" w:color="auto" w:fill="auto"/>
            <w:vAlign w:val="center"/>
          </w:tcPr>
          <w:p w:rsidR="0099580E" w:rsidRPr="008C7835" w:rsidRDefault="0099580E" w:rsidP="0099580E">
            <w:pPr>
              <w:autoSpaceDN w:val="0"/>
              <w:adjustRightInd w:val="0"/>
              <w:spacing w:after="0" w:line="240" w:lineRule="auto"/>
              <w:jc w:val="center"/>
              <w:rPr>
                <w:rFonts w:ascii="Times New Roman" w:eastAsia="SimSun" w:hAnsi="Times New Roman"/>
              </w:rPr>
            </w:pPr>
          </w:p>
        </w:tc>
        <w:tc>
          <w:tcPr>
            <w:tcW w:w="284" w:type="dxa"/>
            <w:shd w:val="clear" w:color="auto" w:fill="auto"/>
            <w:vAlign w:val="center"/>
          </w:tcPr>
          <w:p w:rsidR="0099580E" w:rsidRPr="008C7835" w:rsidRDefault="0099580E" w:rsidP="0099580E">
            <w:pPr>
              <w:autoSpaceDN w:val="0"/>
              <w:adjustRightInd w:val="0"/>
              <w:spacing w:after="0" w:line="240" w:lineRule="auto"/>
              <w:jc w:val="center"/>
              <w:rPr>
                <w:rFonts w:ascii="Times New Roman" w:eastAsia="SimSun" w:hAnsi="Times New Roman"/>
              </w:rPr>
            </w:pPr>
          </w:p>
        </w:tc>
        <w:tc>
          <w:tcPr>
            <w:tcW w:w="283" w:type="dxa"/>
            <w:shd w:val="clear" w:color="auto" w:fill="auto"/>
            <w:vAlign w:val="center"/>
          </w:tcPr>
          <w:p w:rsidR="0099580E" w:rsidRPr="008C7835" w:rsidRDefault="0099580E" w:rsidP="0099580E">
            <w:pPr>
              <w:autoSpaceDN w:val="0"/>
              <w:adjustRightInd w:val="0"/>
              <w:spacing w:after="0" w:line="240" w:lineRule="auto"/>
              <w:jc w:val="center"/>
              <w:rPr>
                <w:rFonts w:ascii="Times New Roman" w:eastAsia="SimSun" w:hAnsi="Times New Roman"/>
              </w:rPr>
            </w:pPr>
          </w:p>
        </w:tc>
        <w:tc>
          <w:tcPr>
            <w:tcW w:w="284" w:type="dxa"/>
            <w:shd w:val="clear" w:color="auto" w:fill="auto"/>
            <w:vAlign w:val="center"/>
          </w:tcPr>
          <w:p w:rsidR="0099580E" w:rsidRPr="008C7835" w:rsidRDefault="0099580E" w:rsidP="0099580E">
            <w:pPr>
              <w:spacing w:after="0" w:line="240" w:lineRule="auto"/>
              <w:jc w:val="center"/>
              <w:rPr>
                <w:rFonts w:ascii="Times New Roman" w:hAnsi="Times New Roman"/>
              </w:rPr>
            </w:pPr>
            <w:r w:rsidRPr="008C7835">
              <w:rPr>
                <w:rFonts w:ascii="Times New Roman" w:eastAsia="SimSun" w:hAnsi="Times New Roman"/>
                <w:lang w:eastAsia="ar-SA"/>
              </w:rPr>
              <w:t>–</w:t>
            </w:r>
          </w:p>
        </w:tc>
        <w:tc>
          <w:tcPr>
            <w:tcW w:w="283" w:type="dxa"/>
            <w:shd w:val="clear" w:color="auto" w:fill="auto"/>
            <w:vAlign w:val="center"/>
          </w:tcPr>
          <w:p w:rsidR="0099580E" w:rsidRPr="008C7835" w:rsidRDefault="0099580E" w:rsidP="0099580E">
            <w:pPr>
              <w:spacing w:after="0" w:line="240" w:lineRule="auto"/>
              <w:jc w:val="center"/>
              <w:rPr>
                <w:rFonts w:ascii="Times New Roman" w:hAnsi="Times New Roman"/>
              </w:rPr>
            </w:pPr>
          </w:p>
        </w:tc>
        <w:tc>
          <w:tcPr>
            <w:tcW w:w="284" w:type="dxa"/>
            <w:shd w:val="clear" w:color="auto" w:fill="auto"/>
            <w:vAlign w:val="bottom"/>
          </w:tcPr>
          <w:p w:rsidR="0099580E" w:rsidRPr="008C7835" w:rsidRDefault="0099580E" w:rsidP="0099580E">
            <w:pPr>
              <w:spacing w:after="0" w:line="240" w:lineRule="auto"/>
              <w:jc w:val="center"/>
              <w:rPr>
                <w:rFonts w:ascii="Times New Roman" w:eastAsia="SimSun" w:hAnsi="Times New Roman"/>
                <w:lang w:eastAsia="ar-SA"/>
              </w:rPr>
            </w:pPr>
          </w:p>
        </w:tc>
        <w:tc>
          <w:tcPr>
            <w:tcW w:w="283" w:type="dxa"/>
            <w:shd w:val="clear" w:color="auto" w:fill="auto"/>
            <w:vAlign w:val="bottom"/>
          </w:tcPr>
          <w:p w:rsidR="0099580E" w:rsidRPr="008C7835" w:rsidRDefault="0099580E" w:rsidP="0099580E">
            <w:pPr>
              <w:spacing w:after="0" w:line="240" w:lineRule="auto"/>
              <w:jc w:val="center"/>
              <w:rPr>
                <w:rFonts w:ascii="Times New Roman" w:eastAsia="SimSun" w:hAnsi="Times New Roman"/>
                <w:lang w:eastAsia="ar-SA"/>
              </w:rPr>
            </w:pPr>
          </w:p>
        </w:tc>
        <w:tc>
          <w:tcPr>
            <w:tcW w:w="284" w:type="dxa"/>
            <w:shd w:val="clear" w:color="auto" w:fill="auto"/>
            <w:vAlign w:val="bottom"/>
          </w:tcPr>
          <w:p w:rsidR="0099580E" w:rsidRPr="008C7835" w:rsidRDefault="0099580E" w:rsidP="0099580E">
            <w:pPr>
              <w:spacing w:after="0" w:line="240" w:lineRule="auto"/>
              <w:jc w:val="center"/>
              <w:rPr>
                <w:rFonts w:ascii="Times New Roman" w:eastAsia="SimSun" w:hAnsi="Times New Roman"/>
                <w:lang w:eastAsia="ar-SA"/>
              </w:rPr>
            </w:pPr>
          </w:p>
        </w:tc>
        <w:tc>
          <w:tcPr>
            <w:tcW w:w="283" w:type="dxa"/>
            <w:shd w:val="clear" w:color="auto" w:fill="auto"/>
            <w:vAlign w:val="bottom"/>
          </w:tcPr>
          <w:p w:rsidR="0099580E" w:rsidRPr="008C7835" w:rsidRDefault="0099580E" w:rsidP="0099580E">
            <w:pPr>
              <w:spacing w:after="0" w:line="240" w:lineRule="auto"/>
              <w:jc w:val="center"/>
              <w:rPr>
                <w:rFonts w:ascii="Times New Roman" w:eastAsia="SimSun" w:hAnsi="Times New Roman"/>
                <w:lang w:eastAsia="ar-SA"/>
              </w:rPr>
            </w:pPr>
          </w:p>
        </w:tc>
        <w:tc>
          <w:tcPr>
            <w:tcW w:w="284" w:type="dxa"/>
            <w:shd w:val="clear" w:color="auto" w:fill="auto"/>
            <w:vAlign w:val="bottom"/>
          </w:tcPr>
          <w:p w:rsidR="0099580E" w:rsidRPr="008C7835" w:rsidRDefault="0099580E" w:rsidP="0099580E">
            <w:pPr>
              <w:spacing w:after="0" w:line="240" w:lineRule="auto"/>
              <w:jc w:val="center"/>
              <w:rPr>
                <w:rFonts w:ascii="Times New Roman" w:eastAsia="SimSun" w:hAnsi="Times New Roman"/>
                <w:lang w:eastAsia="ar-SA"/>
              </w:rPr>
            </w:pPr>
          </w:p>
        </w:tc>
      </w:tr>
    </w:tbl>
    <w:p w:rsidR="0099580E" w:rsidRPr="008C7835" w:rsidRDefault="0099580E" w:rsidP="0099580E">
      <w:pPr>
        <w:spacing w:after="0" w:line="240" w:lineRule="auto"/>
        <w:ind w:left="4253"/>
        <w:jc w:val="center"/>
        <w:rPr>
          <w:rFonts w:ascii="Times New Roman" w:hAnsi="Times New Roman"/>
          <w:b/>
        </w:rPr>
      </w:pPr>
    </w:p>
    <w:p w:rsidR="0099580E" w:rsidRPr="008C7835" w:rsidRDefault="0099580E" w:rsidP="0099580E">
      <w:pPr>
        <w:spacing w:after="0" w:line="240" w:lineRule="auto"/>
        <w:ind w:left="4253"/>
        <w:jc w:val="center"/>
        <w:rPr>
          <w:rFonts w:ascii="Times New Roman" w:hAnsi="Times New Roman"/>
          <w:b/>
        </w:rPr>
      </w:pPr>
      <w:r w:rsidRPr="008C7835">
        <w:rPr>
          <w:rFonts w:ascii="Times New Roman" w:hAnsi="Times New Roman"/>
          <w:b/>
        </w:rPr>
        <w:t>Банк России</w:t>
      </w:r>
    </w:p>
    <w:p w:rsidR="0099580E" w:rsidRPr="008C7835" w:rsidRDefault="0099580E" w:rsidP="00D22E8A">
      <w:pPr>
        <w:pBdr>
          <w:top w:val="single" w:sz="2" w:space="2" w:color="000000"/>
        </w:pBdr>
        <w:spacing w:after="0" w:line="240" w:lineRule="auto"/>
        <w:ind w:left="4253"/>
        <w:jc w:val="center"/>
        <w:rPr>
          <w:rFonts w:ascii="Times New Roman" w:eastAsia="SimSun" w:hAnsi="Times New Roman"/>
          <w:sz w:val="20"/>
          <w:lang w:eastAsia="ar-SA"/>
        </w:rPr>
      </w:pPr>
      <w:r w:rsidRPr="008C7835">
        <w:rPr>
          <w:rFonts w:ascii="Times New Roman" w:eastAsia="SimSun" w:hAnsi="Times New Roman"/>
          <w:sz w:val="20"/>
          <w:lang w:eastAsia="ar-SA"/>
        </w:rPr>
        <w:t>(указывается наименование регистрирующего органа)</w:t>
      </w:r>
    </w:p>
    <w:p w:rsidR="0099580E" w:rsidRPr="008C7835" w:rsidRDefault="0099580E" w:rsidP="0099580E">
      <w:pPr>
        <w:spacing w:after="0" w:line="240" w:lineRule="auto"/>
        <w:rPr>
          <w:rFonts w:ascii="Times New Roman" w:eastAsia="SimSun" w:hAnsi="Times New Roman"/>
          <w:lang w:eastAsia="ar-SA"/>
        </w:rPr>
      </w:pPr>
    </w:p>
    <w:p w:rsidR="00DE1993" w:rsidRPr="008C7835" w:rsidRDefault="0099580E" w:rsidP="00D22E8A">
      <w:pPr>
        <w:pBdr>
          <w:top w:val="single" w:sz="2" w:space="4" w:color="000000"/>
        </w:pBdr>
        <w:spacing w:after="0" w:line="240" w:lineRule="auto"/>
        <w:ind w:left="4253"/>
        <w:jc w:val="center"/>
        <w:rPr>
          <w:rFonts w:ascii="Times New Roman" w:eastAsia="SimSun" w:hAnsi="Times New Roman"/>
          <w:sz w:val="20"/>
          <w:lang w:eastAsia="ar-SA"/>
        </w:rPr>
      </w:pPr>
      <w:r w:rsidRPr="008C7835">
        <w:rPr>
          <w:rFonts w:ascii="Times New Roman" w:eastAsia="SimSun" w:hAnsi="Times New Roman"/>
          <w:sz w:val="20"/>
          <w:lang w:eastAsia="ar-SA"/>
        </w:rPr>
        <w:t>(подпись уполномоченного лица)</w:t>
      </w:r>
    </w:p>
    <w:p w:rsidR="0099580E" w:rsidRPr="008C7835" w:rsidRDefault="0099580E" w:rsidP="0099580E">
      <w:pPr>
        <w:spacing w:after="0" w:line="240" w:lineRule="auto"/>
        <w:ind w:left="4253"/>
        <w:jc w:val="center"/>
        <w:rPr>
          <w:rFonts w:ascii="Times New Roman" w:eastAsia="SimSun" w:hAnsi="Times New Roman"/>
          <w:sz w:val="20"/>
          <w:lang w:eastAsia="ar-SA"/>
        </w:rPr>
      </w:pPr>
      <w:r w:rsidRPr="008C7835">
        <w:rPr>
          <w:rFonts w:ascii="Times New Roman" w:eastAsia="SimSun" w:hAnsi="Times New Roman"/>
          <w:sz w:val="20"/>
          <w:lang w:eastAsia="ar-SA"/>
        </w:rPr>
        <w:t>(печать регистрирующего органа)</w:t>
      </w:r>
    </w:p>
    <w:p w:rsidR="00A8047B" w:rsidRPr="008C7835" w:rsidRDefault="00A8047B" w:rsidP="00E839A3">
      <w:pPr>
        <w:keepNext/>
        <w:spacing w:after="0" w:line="240" w:lineRule="auto"/>
        <w:rPr>
          <w:rFonts w:ascii="Times New Roman" w:hAnsi="Times New Roman"/>
          <w:b/>
          <w:bCs/>
          <w:sz w:val="24"/>
          <w:lang w:eastAsia="ar-SA"/>
        </w:rPr>
      </w:pPr>
    </w:p>
    <w:p w:rsidR="004F3F02" w:rsidRDefault="004F3F02" w:rsidP="004F3F02">
      <w:pPr>
        <w:keepNext/>
        <w:spacing w:after="0" w:line="240" w:lineRule="auto"/>
        <w:jc w:val="center"/>
        <w:rPr>
          <w:rFonts w:ascii="Times New Roman" w:hAnsi="Times New Roman"/>
          <w:b/>
          <w:bCs/>
          <w:sz w:val="24"/>
          <w:lang w:eastAsia="ar-SA"/>
        </w:rPr>
      </w:pPr>
      <w:r>
        <w:rPr>
          <w:rFonts w:ascii="Times New Roman" w:hAnsi="Times New Roman"/>
          <w:b/>
          <w:bCs/>
          <w:sz w:val="24"/>
          <w:lang w:eastAsia="ar-SA"/>
        </w:rPr>
        <w:t xml:space="preserve">ИЗМЕНЕНИЯ В </w:t>
      </w:r>
      <w:r w:rsidR="0099580E" w:rsidRPr="008C7835">
        <w:rPr>
          <w:rFonts w:ascii="Times New Roman" w:hAnsi="Times New Roman"/>
          <w:b/>
          <w:bCs/>
          <w:sz w:val="24"/>
          <w:lang w:eastAsia="ar-SA"/>
        </w:rPr>
        <w:t>РЕШЕНИЕ</w:t>
      </w:r>
    </w:p>
    <w:p w:rsidR="0099580E" w:rsidRDefault="0099580E" w:rsidP="004F3F02">
      <w:pPr>
        <w:keepNext/>
        <w:spacing w:after="0" w:line="240" w:lineRule="auto"/>
        <w:jc w:val="center"/>
        <w:rPr>
          <w:rFonts w:ascii="Times New Roman" w:hAnsi="Times New Roman"/>
          <w:b/>
          <w:bCs/>
          <w:sz w:val="24"/>
          <w:lang w:eastAsia="ar-SA"/>
        </w:rPr>
      </w:pPr>
      <w:r w:rsidRPr="008C7835">
        <w:rPr>
          <w:rFonts w:ascii="Times New Roman" w:hAnsi="Times New Roman"/>
          <w:b/>
          <w:bCs/>
          <w:sz w:val="24"/>
          <w:lang w:eastAsia="ar-SA"/>
        </w:rPr>
        <w:t xml:space="preserve"> О ВЫПУСКЕ ЦЕННЫХ БУМАГ</w:t>
      </w:r>
    </w:p>
    <w:p w:rsidR="004F3F02" w:rsidRPr="008C7835" w:rsidRDefault="004F3F02" w:rsidP="004F3F02">
      <w:pPr>
        <w:keepNext/>
        <w:spacing w:after="0" w:line="240" w:lineRule="auto"/>
        <w:jc w:val="center"/>
        <w:rPr>
          <w:rFonts w:ascii="Times New Roman" w:hAnsi="Times New Roman"/>
          <w:b/>
          <w:bCs/>
          <w:sz w:val="24"/>
          <w:lang w:eastAsia="ar-SA"/>
        </w:rPr>
      </w:pPr>
    </w:p>
    <w:p w:rsidR="00C47BCA" w:rsidRPr="008C7835" w:rsidRDefault="00C47BCA" w:rsidP="004F3F02">
      <w:pPr>
        <w:keepNext/>
        <w:spacing w:after="120" w:line="240" w:lineRule="auto"/>
        <w:ind w:left="-426"/>
        <w:jc w:val="center"/>
        <w:rPr>
          <w:rFonts w:ascii="Times New Roman" w:hAnsi="Times New Roman"/>
          <w:b/>
          <w:lang w:eastAsia="ar-SA"/>
        </w:rPr>
      </w:pPr>
      <w:r w:rsidRPr="008C7835">
        <w:rPr>
          <w:rFonts w:ascii="Times New Roman" w:hAnsi="Times New Roman"/>
          <w:b/>
          <w:lang w:eastAsia="ar-SA"/>
        </w:rPr>
        <w:t xml:space="preserve">Общество с ограниченной ответственностью «Специализированное финансовое общество ИнвестКредит Финанс» </w:t>
      </w:r>
    </w:p>
    <w:p w:rsidR="0099580E" w:rsidRDefault="0099580E" w:rsidP="004F3F02">
      <w:pPr>
        <w:spacing w:line="240" w:lineRule="auto"/>
        <w:ind w:left="-426"/>
        <w:jc w:val="both"/>
        <w:rPr>
          <w:rFonts w:ascii="Times New Roman" w:hAnsi="Times New Roman"/>
          <w:b/>
        </w:rPr>
      </w:pPr>
      <w:r w:rsidRPr="008C7835">
        <w:rPr>
          <w:rFonts w:ascii="Times New Roman" w:hAnsi="Times New Roman"/>
          <w:b/>
        </w:rPr>
        <w:t>Облигации документарные процентные неконвертируемые</w:t>
      </w:r>
      <w:r w:rsidR="00075CB0" w:rsidRPr="008C7835">
        <w:rPr>
          <w:rFonts w:ascii="Times New Roman" w:hAnsi="Times New Roman"/>
          <w:b/>
        </w:rPr>
        <w:t xml:space="preserve"> с залоговым обеспечением </w:t>
      </w:r>
      <w:r w:rsidRPr="008C7835">
        <w:rPr>
          <w:rFonts w:ascii="Times New Roman" w:hAnsi="Times New Roman"/>
          <w:b/>
        </w:rPr>
        <w:t xml:space="preserve">на предъявителя с обязательным централизованным хранением в количестве </w:t>
      </w:r>
      <w:r w:rsidR="00D751B9" w:rsidRPr="008C7835">
        <w:rPr>
          <w:rFonts w:ascii="Times New Roman" w:hAnsi="Times New Roman"/>
          <w:b/>
        </w:rPr>
        <w:t>5</w:t>
      </w:r>
      <w:r w:rsidR="00C47BCA" w:rsidRPr="008C7835">
        <w:rPr>
          <w:rFonts w:ascii="Times New Roman" w:hAnsi="Times New Roman"/>
          <w:b/>
        </w:rPr>
        <w:t>00</w:t>
      </w:r>
      <w:r w:rsidR="00C47BCA" w:rsidRPr="008C7835">
        <w:rPr>
          <w:rFonts w:ascii="Times New Roman" w:hAnsi="Times New Roman"/>
          <w:b/>
          <w:lang w:val="en-US"/>
        </w:rPr>
        <w:t> </w:t>
      </w:r>
      <w:r w:rsidR="00C47BCA" w:rsidRPr="008C7835">
        <w:rPr>
          <w:rFonts w:ascii="Times New Roman" w:hAnsi="Times New Roman"/>
          <w:b/>
        </w:rPr>
        <w:t>000</w:t>
      </w:r>
      <w:r w:rsidR="00A25162" w:rsidRPr="008C7835">
        <w:rPr>
          <w:rFonts w:ascii="Times New Roman" w:hAnsi="Times New Roman"/>
          <w:b/>
        </w:rPr>
        <w:t xml:space="preserve"> </w:t>
      </w:r>
      <w:r w:rsidR="00046541" w:rsidRPr="008C7835">
        <w:rPr>
          <w:rFonts w:ascii="Times New Roman" w:hAnsi="Times New Roman"/>
          <w:b/>
        </w:rPr>
        <w:t>(</w:t>
      </w:r>
      <w:r w:rsidR="00B86FA2" w:rsidRPr="008C7835">
        <w:rPr>
          <w:rFonts w:ascii="Times New Roman" w:hAnsi="Times New Roman"/>
          <w:b/>
        </w:rPr>
        <w:t>П</w:t>
      </w:r>
      <w:r w:rsidR="00D751B9" w:rsidRPr="008C7835">
        <w:rPr>
          <w:rFonts w:ascii="Times New Roman" w:hAnsi="Times New Roman"/>
          <w:b/>
        </w:rPr>
        <w:t>ятьсот тысяч</w:t>
      </w:r>
      <w:r w:rsidR="00046541" w:rsidRPr="008C7835">
        <w:rPr>
          <w:rFonts w:ascii="Times New Roman" w:hAnsi="Times New Roman"/>
          <w:b/>
        </w:rPr>
        <w:t xml:space="preserve">) </w:t>
      </w:r>
      <w:r w:rsidR="00995026" w:rsidRPr="008C7835">
        <w:rPr>
          <w:rFonts w:ascii="Times New Roman" w:hAnsi="Times New Roman"/>
          <w:b/>
        </w:rPr>
        <w:t xml:space="preserve">штук </w:t>
      </w:r>
      <w:r w:rsidR="00D1148A" w:rsidRPr="008C7835">
        <w:rPr>
          <w:rFonts w:ascii="Times New Roman" w:hAnsi="Times New Roman"/>
          <w:b/>
        </w:rPr>
        <w:t xml:space="preserve">номинальной стоимостью </w:t>
      </w:r>
      <w:r w:rsidR="000C42B9" w:rsidRPr="008C7835">
        <w:rPr>
          <w:rFonts w:ascii="Times New Roman" w:hAnsi="Times New Roman"/>
          <w:b/>
        </w:rPr>
        <w:t>1</w:t>
      </w:r>
      <w:r w:rsidR="00D1148A" w:rsidRPr="008C7835">
        <w:rPr>
          <w:rFonts w:ascii="Times New Roman" w:hAnsi="Times New Roman"/>
          <w:b/>
        </w:rPr>
        <w:t> 000 (</w:t>
      </w:r>
      <w:r w:rsidR="000C42B9" w:rsidRPr="008C7835">
        <w:rPr>
          <w:rFonts w:ascii="Times New Roman" w:hAnsi="Times New Roman"/>
          <w:b/>
        </w:rPr>
        <w:t>Одна тысяча</w:t>
      </w:r>
      <w:r w:rsidR="00D1148A" w:rsidRPr="008C7835">
        <w:rPr>
          <w:rFonts w:ascii="Times New Roman" w:hAnsi="Times New Roman"/>
          <w:b/>
        </w:rPr>
        <w:t xml:space="preserve">) рублей каждая </w:t>
      </w:r>
      <w:r w:rsidRPr="008C7835">
        <w:rPr>
          <w:rFonts w:ascii="Times New Roman" w:hAnsi="Times New Roman"/>
          <w:b/>
        </w:rPr>
        <w:t>со сроком погашения</w:t>
      </w:r>
      <w:r w:rsidR="000D5F06" w:rsidRPr="008C7835">
        <w:rPr>
          <w:rFonts w:ascii="Times New Roman" w:hAnsi="Times New Roman"/>
          <w:b/>
        </w:rPr>
        <w:t xml:space="preserve"> в </w:t>
      </w:r>
      <w:r w:rsidR="00D751B9" w:rsidRPr="008C7835">
        <w:rPr>
          <w:rFonts w:ascii="Times New Roman" w:hAnsi="Times New Roman"/>
          <w:b/>
        </w:rPr>
        <w:t xml:space="preserve">1 </w:t>
      </w:r>
      <w:r w:rsidR="000C532D" w:rsidRPr="008C7835">
        <w:rPr>
          <w:rFonts w:ascii="Times New Roman" w:hAnsi="Times New Roman"/>
          <w:b/>
        </w:rPr>
        <w:t>092</w:t>
      </w:r>
      <w:r w:rsidR="000D5F06" w:rsidRPr="008C7835">
        <w:rPr>
          <w:rFonts w:ascii="Times New Roman" w:hAnsi="Times New Roman"/>
          <w:b/>
        </w:rPr>
        <w:t xml:space="preserve"> (</w:t>
      </w:r>
      <w:r w:rsidR="00B86FA2" w:rsidRPr="008C7835">
        <w:rPr>
          <w:rFonts w:ascii="Times New Roman" w:hAnsi="Times New Roman"/>
          <w:b/>
        </w:rPr>
        <w:t>О</w:t>
      </w:r>
      <w:r w:rsidR="00D751B9" w:rsidRPr="008C7835">
        <w:rPr>
          <w:rFonts w:ascii="Times New Roman" w:hAnsi="Times New Roman"/>
          <w:b/>
        </w:rPr>
        <w:t xml:space="preserve">дна тысяча девяносто </w:t>
      </w:r>
      <w:r w:rsidR="000C532D" w:rsidRPr="008C7835">
        <w:rPr>
          <w:rFonts w:ascii="Times New Roman" w:hAnsi="Times New Roman"/>
          <w:b/>
        </w:rPr>
        <w:t>второй</w:t>
      </w:r>
      <w:r w:rsidR="000D5F06" w:rsidRPr="008C7835">
        <w:rPr>
          <w:rFonts w:ascii="Times New Roman" w:hAnsi="Times New Roman"/>
          <w:b/>
        </w:rPr>
        <w:t xml:space="preserve">) день </w:t>
      </w:r>
      <w:r w:rsidR="00046541" w:rsidRPr="008C7835">
        <w:rPr>
          <w:rFonts w:ascii="Times New Roman" w:hAnsi="Times New Roman"/>
          <w:b/>
        </w:rPr>
        <w:t>с даты начала размещения</w:t>
      </w:r>
      <w:r w:rsidR="000D5F06" w:rsidRPr="008C7835">
        <w:rPr>
          <w:rFonts w:ascii="Times New Roman" w:hAnsi="Times New Roman"/>
          <w:b/>
        </w:rPr>
        <w:t xml:space="preserve"> Облигаций</w:t>
      </w:r>
      <w:r w:rsidRPr="008C7835">
        <w:rPr>
          <w:rFonts w:ascii="Times New Roman" w:hAnsi="Times New Roman"/>
          <w:b/>
        </w:rPr>
        <w:t>,</w:t>
      </w:r>
      <w:r w:rsidR="009C0F16" w:rsidRPr="008C7835">
        <w:rPr>
          <w:rFonts w:ascii="Times New Roman" w:hAnsi="Times New Roman"/>
          <w:b/>
        </w:rPr>
        <w:t xml:space="preserve"> </w:t>
      </w:r>
      <w:r w:rsidRPr="008C7835">
        <w:rPr>
          <w:rFonts w:ascii="Times New Roman" w:hAnsi="Times New Roman"/>
          <w:b/>
        </w:rPr>
        <w:t>размещ</w:t>
      </w:r>
      <w:r w:rsidR="00884CF1">
        <w:rPr>
          <w:rFonts w:ascii="Times New Roman" w:hAnsi="Times New Roman"/>
          <w:b/>
        </w:rPr>
        <w:t>ённые</w:t>
      </w:r>
      <w:r w:rsidRPr="008C7835">
        <w:rPr>
          <w:rFonts w:ascii="Times New Roman" w:hAnsi="Times New Roman"/>
          <w:b/>
        </w:rPr>
        <w:t xml:space="preserve"> путем открытой подписки</w:t>
      </w:r>
      <w:r w:rsidR="00F106AC" w:rsidRPr="008C7835">
        <w:rPr>
          <w:rFonts w:ascii="Times New Roman" w:hAnsi="Times New Roman"/>
          <w:b/>
        </w:rPr>
        <w:t>,</w:t>
      </w:r>
      <w:r w:rsidR="008F634F" w:rsidRPr="008C7835">
        <w:rPr>
          <w:rFonts w:ascii="Times New Roman" w:hAnsi="Times New Roman"/>
          <w:b/>
        </w:rPr>
        <w:t xml:space="preserve"> </w:t>
      </w:r>
      <w:r w:rsidR="00F106AC" w:rsidRPr="008C7835">
        <w:rPr>
          <w:rFonts w:ascii="Times New Roman" w:hAnsi="Times New Roman"/>
          <w:b/>
        </w:rPr>
        <w:t>с возможностью досрочного погашения по требованию их владельцев и</w:t>
      </w:r>
      <w:r w:rsidR="00B86FA2" w:rsidRPr="008C7835">
        <w:rPr>
          <w:rFonts w:ascii="Times New Roman" w:hAnsi="Times New Roman"/>
          <w:b/>
        </w:rPr>
        <w:t xml:space="preserve"> досрочного (частичного досрочного) погашения по усмотрению эмитента</w:t>
      </w:r>
    </w:p>
    <w:p w:rsidR="004F3F02" w:rsidRDefault="004F3F02" w:rsidP="004F3F02">
      <w:pPr>
        <w:spacing w:line="240" w:lineRule="auto"/>
        <w:ind w:left="-426"/>
        <w:jc w:val="center"/>
        <w:rPr>
          <w:rFonts w:ascii="Times New Roman" w:hAnsi="Times New Roman"/>
          <w:b/>
        </w:rPr>
      </w:pPr>
      <w:r>
        <w:rPr>
          <w:rFonts w:ascii="Times New Roman" w:hAnsi="Times New Roman"/>
          <w:b/>
        </w:rPr>
        <w:t>Государственный регистрационный номер выпуска ценных бумаг</w:t>
      </w:r>
    </w:p>
    <w:p w:rsidR="004F3F02" w:rsidRPr="00E87FAD" w:rsidRDefault="00ED6167" w:rsidP="004F3F02">
      <w:pPr>
        <w:spacing w:line="240" w:lineRule="auto"/>
        <w:ind w:left="-426"/>
        <w:jc w:val="center"/>
        <w:rPr>
          <w:rFonts w:ascii="Times New Roman" w:hAnsi="Times New Roman"/>
          <w:b/>
        </w:rPr>
      </w:pPr>
      <w:r w:rsidRPr="00ED6167">
        <w:rPr>
          <w:rFonts w:ascii="Times New Roman" w:hAnsi="Times New Roman"/>
          <w:b/>
        </w:rPr>
        <w:t>4-01-00422-R</w:t>
      </w:r>
    </w:p>
    <w:p w:rsidR="004F3F02" w:rsidRDefault="004F3F02" w:rsidP="004F3F02">
      <w:pPr>
        <w:spacing w:line="240" w:lineRule="auto"/>
        <w:ind w:left="-426"/>
        <w:jc w:val="center"/>
        <w:rPr>
          <w:rFonts w:ascii="Times New Roman" w:hAnsi="Times New Roman"/>
          <w:b/>
        </w:rPr>
      </w:pPr>
      <w:r>
        <w:rPr>
          <w:rFonts w:ascii="Times New Roman" w:hAnsi="Times New Roman"/>
          <w:b/>
        </w:rPr>
        <w:t>Дата государственной регистрации выпуска ценных бумаг</w:t>
      </w:r>
    </w:p>
    <w:p w:rsidR="004F3F02" w:rsidRPr="004F3F02" w:rsidRDefault="004F3F02" w:rsidP="004F3F02">
      <w:pPr>
        <w:spacing w:line="240" w:lineRule="auto"/>
        <w:ind w:left="-426"/>
        <w:jc w:val="center"/>
        <w:rPr>
          <w:rFonts w:ascii="Times New Roman" w:hAnsi="Times New Roman"/>
          <w:b/>
        </w:rPr>
      </w:pPr>
      <w:r w:rsidRPr="004F3F02">
        <w:rPr>
          <w:rFonts w:ascii="Times New Roman" w:hAnsi="Times New Roman"/>
          <w:b/>
        </w:rPr>
        <w:t>29.10.2018</w:t>
      </w:r>
    </w:p>
    <w:p w:rsidR="003D656F" w:rsidRPr="003D656F" w:rsidRDefault="004F3F02" w:rsidP="004F3F02">
      <w:pPr>
        <w:spacing w:after="120" w:line="240" w:lineRule="auto"/>
        <w:ind w:left="-426"/>
        <w:jc w:val="both"/>
        <w:rPr>
          <w:rFonts w:ascii="Times New Roman" w:eastAsia="SimSun" w:hAnsi="Times New Roman"/>
          <w:lang w:eastAsia="ar-SA"/>
        </w:rPr>
      </w:pPr>
      <w:r w:rsidRPr="004F3F02">
        <w:rPr>
          <w:rFonts w:ascii="Times New Roman" w:eastAsia="SimSun" w:hAnsi="Times New Roman"/>
          <w:lang w:eastAsia="ar-SA"/>
        </w:rPr>
        <w:t>Изменения вносятся по решени</w:t>
      </w:r>
      <w:r w:rsidR="00884CF1">
        <w:rPr>
          <w:rFonts w:ascii="Times New Roman" w:eastAsia="SimSun" w:hAnsi="Times New Roman"/>
          <w:lang w:eastAsia="ar-SA"/>
        </w:rPr>
        <w:t>ю</w:t>
      </w:r>
      <w:r w:rsidRPr="004F3F02">
        <w:rPr>
          <w:rFonts w:ascii="Times New Roman" w:eastAsia="SimSun" w:hAnsi="Times New Roman"/>
          <w:lang w:eastAsia="ar-SA"/>
        </w:rPr>
        <w:t xml:space="preserve"> общего собрания участников Общества с ограниченной ответственностью «Специализированное финансовое общество ИнвестКредит Финанс», </w:t>
      </w:r>
      <w:r w:rsidR="00884CF1" w:rsidRPr="004F3F02">
        <w:rPr>
          <w:rFonts w:ascii="Times New Roman" w:eastAsia="SimSun" w:hAnsi="Times New Roman"/>
          <w:lang w:eastAsia="ar-SA"/>
        </w:rPr>
        <w:t>принят</w:t>
      </w:r>
      <w:r w:rsidR="00884CF1">
        <w:rPr>
          <w:rFonts w:ascii="Times New Roman" w:eastAsia="SimSun" w:hAnsi="Times New Roman"/>
          <w:lang w:eastAsia="ar-SA"/>
        </w:rPr>
        <w:t>ому</w:t>
      </w:r>
      <w:r w:rsidR="00884CF1" w:rsidRPr="004F3F02">
        <w:rPr>
          <w:rFonts w:ascii="Times New Roman" w:eastAsia="SimSun" w:hAnsi="Times New Roman"/>
          <w:lang w:eastAsia="ar-SA"/>
        </w:rPr>
        <w:t xml:space="preserve"> </w:t>
      </w:r>
      <w:r w:rsidR="002626F7">
        <w:rPr>
          <w:rFonts w:ascii="Times New Roman" w:eastAsia="SimSun" w:hAnsi="Times New Roman"/>
          <w:lang w:eastAsia="ar-SA"/>
        </w:rPr>
        <w:t>02 сентября 2019 года</w:t>
      </w:r>
      <w:r w:rsidR="002626F7" w:rsidRPr="004F3F02">
        <w:rPr>
          <w:rFonts w:ascii="Times New Roman" w:eastAsia="SimSun" w:hAnsi="Times New Roman"/>
          <w:lang w:eastAsia="ar-SA"/>
        </w:rPr>
        <w:t xml:space="preserve">, </w:t>
      </w:r>
      <w:r w:rsidRPr="004F3F02">
        <w:rPr>
          <w:rFonts w:ascii="Times New Roman" w:eastAsia="SimSun" w:hAnsi="Times New Roman"/>
          <w:lang w:eastAsia="ar-SA"/>
        </w:rPr>
        <w:t xml:space="preserve">протокол № </w:t>
      </w:r>
      <w:r w:rsidR="002626F7">
        <w:rPr>
          <w:rFonts w:ascii="Times New Roman" w:eastAsia="SimSun" w:hAnsi="Times New Roman"/>
          <w:lang w:eastAsia="ar-SA"/>
        </w:rPr>
        <w:t>0209/19</w:t>
      </w:r>
      <w:r w:rsidR="002626F7" w:rsidRPr="004F3F02">
        <w:rPr>
          <w:rFonts w:ascii="Times New Roman" w:eastAsia="SimSun" w:hAnsi="Times New Roman"/>
          <w:lang w:eastAsia="ar-SA"/>
        </w:rPr>
        <w:t xml:space="preserve"> </w:t>
      </w:r>
      <w:r w:rsidRPr="004F3F02">
        <w:rPr>
          <w:rFonts w:ascii="Times New Roman" w:eastAsia="SimSun" w:hAnsi="Times New Roman"/>
          <w:lang w:eastAsia="ar-SA"/>
        </w:rPr>
        <w:t xml:space="preserve">от </w:t>
      </w:r>
      <w:r w:rsidR="002626F7">
        <w:rPr>
          <w:rFonts w:ascii="Times New Roman" w:eastAsia="SimSun" w:hAnsi="Times New Roman"/>
          <w:lang w:eastAsia="ar-SA"/>
        </w:rPr>
        <w:t>02 сентября 2019 года</w:t>
      </w:r>
      <w:r w:rsidR="00884CF1">
        <w:rPr>
          <w:rFonts w:ascii="Times New Roman" w:eastAsia="SimSun" w:hAnsi="Times New Roman"/>
          <w:lang w:eastAsia="ar-SA"/>
        </w:rPr>
        <w:t xml:space="preserve"> и </w:t>
      </w:r>
      <w:r w:rsidR="00884CF1" w:rsidRPr="004F3F02">
        <w:rPr>
          <w:rFonts w:ascii="Times New Roman" w:eastAsia="SimSun" w:hAnsi="Times New Roman"/>
          <w:lang w:eastAsia="ar-SA"/>
        </w:rPr>
        <w:t>решени</w:t>
      </w:r>
      <w:r w:rsidR="00884CF1">
        <w:rPr>
          <w:rFonts w:ascii="Times New Roman" w:eastAsia="SimSun" w:hAnsi="Times New Roman"/>
          <w:lang w:eastAsia="ar-SA"/>
        </w:rPr>
        <w:t>ю</w:t>
      </w:r>
      <w:r w:rsidR="00884CF1" w:rsidRPr="004F3F02">
        <w:rPr>
          <w:rFonts w:ascii="Times New Roman" w:eastAsia="SimSun" w:hAnsi="Times New Roman"/>
          <w:lang w:eastAsia="ar-SA"/>
        </w:rPr>
        <w:t xml:space="preserve"> общего собрания участников Общества с ограниченной ответственностью «Специализированное финансовое общество ИнвестКредит Финанс», принят</w:t>
      </w:r>
      <w:r w:rsidR="00884CF1">
        <w:rPr>
          <w:rFonts w:ascii="Times New Roman" w:eastAsia="SimSun" w:hAnsi="Times New Roman"/>
          <w:lang w:eastAsia="ar-SA"/>
        </w:rPr>
        <w:t xml:space="preserve">ому 30 октября 2019 года, протокол </w:t>
      </w:r>
      <w:r w:rsidR="001049F3">
        <w:rPr>
          <w:rFonts w:ascii="Times New Roman" w:eastAsia="SimSun" w:hAnsi="Times New Roman"/>
          <w:lang w:eastAsia="ar-SA"/>
        </w:rPr>
        <w:t xml:space="preserve">№ </w:t>
      </w:r>
      <w:r w:rsidR="00884CF1">
        <w:rPr>
          <w:rFonts w:ascii="Times New Roman" w:eastAsia="SimSun" w:hAnsi="Times New Roman"/>
          <w:lang w:eastAsia="ar-SA"/>
        </w:rPr>
        <w:t>3010/19 от 30 октября 2019 года.</w:t>
      </w:r>
    </w:p>
    <w:p w:rsidR="006E614C" w:rsidRPr="008C7835" w:rsidRDefault="0099580E" w:rsidP="004F3F02">
      <w:pPr>
        <w:spacing w:after="60" w:line="240" w:lineRule="auto"/>
        <w:ind w:left="-426" w:right="227"/>
        <w:jc w:val="both"/>
        <w:rPr>
          <w:rFonts w:ascii="Times New Roman" w:hAnsi="Times New Roman"/>
          <w:b/>
        </w:rPr>
      </w:pPr>
      <w:r w:rsidRPr="008C7835">
        <w:rPr>
          <w:rFonts w:ascii="Times New Roman" w:hAnsi="Times New Roman"/>
          <w:lang w:eastAsia="ar-SA"/>
        </w:rPr>
        <w:t>Место нахождения эмитента и контактные телефоны с указанием международного кода:</w:t>
      </w:r>
    </w:p>
    <w:p w:rsidR="006E614C" w:rsidRPr="008C7835" w:rsidRDefault="00BF16A8" w:rsidP="004F3F02">
      <w:pPr>
        <w:spacing w:after="120" w:line="240" w:lineRule="auto"/>
        <w:ind w:left="-426"/>
        <w:jc w:val="both"/>
        <w:rPr>
          <w:rFonts w:ascii="Times New Roman" w:hAnsi="Times New Roman"/>
          <w:b/>
        </w:rPr>
      </w:pPr>
      <w:r w:rsidRPr="008C7835">
        <w:rPr>
          <w:rFonts w:ascii="Times New Roman" w:hAnsi="Times New Roman"/>
          <w:b/>
        </w:rPr>
        <w:t xml:space="preserve">Российская Федерация, город </w:t>
      </w:r>
      <w:r w:rsidR="0099580E" w:rsidRPr="008C7835">
        <w:rPr>
          <w:rFonts w:ascii="Times New Roman" w:hAnsi="Times New Roman"/>
          <w:b/>
        </w:rPr>
        <w:t>Москва,</w:t>
      </w:r>
      <w:r w:rsidR="00A25162" w:rsidRPr="008C7835">
        <w:rPr>
          <w:rFonts w:ascii="Times New Roman" w:hAnsi="Times New Roman"/>
          <w:b/>
        </w:rPr>
        <w:t xml:space="preserve"> </w:t>
      </w:r>
      <w:r w:rsidRPr="008C7835">
        <w:rPr>
          <w:rFonts w:ascii="Times New Roman" w:hAnsi="Times New Roman"/>
          <w:b/>
        </w:rPr>
        <w:t>телефон</w:t>
      </w:r>
      <w:r w:rsidR="00EE7900" w:rsidRPr="008C7835">
        <w:rPr>
          <w:rFonts w:ascii="Times New Roman" w:hAnsi="Times New Roman"/>
          <w:b/>
        </w:rPr>
        <w:t xml:space="preserve">: </w:t>
      </w:r>
      <w:r w:rsidR="00641AA6" w:rsidRPr="008C7835">
        <w:rPr>
          <w:rFonts w:ascii="Times New Roman" w:hAnsi="Times New Roman"/>
          <w:b/>
        </w:rPr>
        <w:t>+7 (495) 725-25-00</w:t>
      </w:r>
      <w:r w:rsidR="006105A8" w:rsidRPr="008C7835">
        <w:rPr>
          <w:rFonts w:ascii="Times New Roman" w:hAnsi="Times New Roman"/>
          <w:b/>
        </w:rPr>
        <w:t>;</w:t>
      </w:r>
    </w:p>
    <w:p w:rsidR="00AF0481" w:rsidRPr="008C7835" w:rsidRDefault="0099580E" w:rsidP="004F3F02">
      <w:pPr>
        <w:spacing w:after="120" w:line="240" w:lineRule="auto"/>
        <w:ind w:left="-426"/>
        <w:jc w:val="both"/>
        <w:rPr>
          <w:rFonts w:ascii="Times New Roman" w:hAnsi="Times New Roman"/>
          <w:b/>
        </w:rPr>
      </w:pPr>
      <w:r w:rsidRPr="008C7835">
        <w:rPr>
          <w:rFonts w:ascii="Times New Roman" w:hAnsi="Times New Roman"/>
          <w:lang w:eastAsia="ar-SA"/>
        </w:rPr>
        <w:t xml:space="preserve">Почтовый адрес эмитента: </w:t>
      </w:r>
      <w:r w:rsidR="00733403" w:rsidRPr="008C7835">
        <w:rPr>
          <w:rFonts w:ascii="Times New Roman" w:hAnsi="Times New Roman"/>
          <w:b/>
          <w:lang w:eastAsia="ar-SA"/>
        </w:rPr>
        <w:t>129090, город Москва, Ботанический переулок, дом 5, комната 17</w:t>
      </w:r>
    </w:p>
    <w:tbl>
      <w:tblPr>
        <w:tblW w:w="5074" w:type="pct"/>
        <w:tblInd w:w="-459" w:type="dxa"/>
        <w:tblLook w:val="0000" w:firstRow="0" w:lastRow="0" w:firstColumn="0" w:lastColumn="0" w:noHBand="0" w:noVBand="0"/>
      </w:tblPr>
      <w:tblGrid>
        <w:gridCol w:w="6636"/>
        <w:gridCol w:w="3076"/>
      </w:tblGrid>
      <w:tr w:rsidR="005778B2" w:rsidRPr="008C7835" w:rsidTr="0067583D">
        <w:trPr>
          <w:trHeight w:val="274"/>
        </w:trPr>
        <w:tc>
          <w:tcPr>
            <w:tcW w:w="6635" w:type="dxa"/>
          </w:tcPr>
          <w:p w:rsidR="00A020E0" w:rsidRPr="004F3F02" w:rsidRDefault="00A020E0" w:rsidP="004F3F02">
            <w:pPr>
              <w:tabs>
                <w:tab w:val="left" w:pos="2443"/>
                <w:tab w:val="left" w:pos="2868"/>
              </w:tabs>
              <w:spacing w:line="240" w:lineRule="auto"/>
              <w:jc w:val="both"/>
              <w:rPr>
                <w:rFonts w:ascii="Times New Roman" w:hAnsi="Times New Roman"/>
                <w:bCs/>
                <w:iCs/>
              </w:rPr>
            </w:pPr>
            <w:r w:rsidRPr="008C7835">
              <w:rPr>
                <w:rFonts w:ascii="Times New Roman" w:hAnsi="Times New Roman"/>
                <w:bCs/>
                <w:iCs/>
              </w:rPr>
              <w:t>Генеральный директор Общества с ограниченной ответственностью «</w:t>
            </w:r>
            <w:r w:rsidR="00877FF8" w:rsidRPr="008C7835">
              <w:rPr>
                <w:rFonts w:ascii="Times New Roman" w:hAnsi="Times New Roman"/>
                <w:bCs/>
                <w:iCs/>
              </w:rPr>
              <w:t>ТРИНФИКО Эдвайзерс</w:t>
            </w:r>
            <w:r w:rsidRPr="008C7835">
              <w:rPr>
                <w:rFonts w:ascii="Times New Roman" w:hAnsi="Times New Roman"/>
                <w:bCs/>
                <w:iCs/>
              </w:rPr>
              <w:t xml:space="preserve">», осуществляющего функции единоличного исполнительного органа </w:t>
            </w:r>
            <w:r w:rsidR="00CA1F9D" w:rsidRPr="008C7835">
              <w:rPr>
                <w:rFonts w:ascii="Times New Roman" w:hAnsi="Times New Roman"/>
                <w:bCs/>
                <w:iCs/>
              </w:rPr>
              <w:t xml:space="preserve">и бухгалтерской организации </w:t>
            </w:r>
            <w:r w:rsidRPr="008C7835">
              <w:rPr>
                <w:rFonts w:ascii="Times New Roman" w:hAnsi="Times New Roman"/>
                <w:bCs/>
                <w:iCs/>
              </w:rPr>
              <w:t xml:space="preserve">Общества с ограниченной ответственностью </w:t>
            </w:r>
            <w:r w:rsidR="00877FF8" w:rsidRPr="008C7835">
              <w:rPr>
                <w:rFonts w:ascii="Times New Roman" w:hAnsi="Times New Roman"/>
                <w:bCs/>
                <w:iCs/>
              </w:rPr>
              <w:t>«Специализированное финансовое общество ИнвестКредит Финанс»</w:t>
            </w:r>
            <w:r w:rsidRPr="008C7835">
              <w:rPr>
                <w:rFonts w:ascii="Times New Roman" w:hAnsi="Times New Roman"/>
                <w:bCs/>
                <w:iCs/>
              </w:rPr>
              <w:t xml:space="preserve"> на основании решения собрания </w:t>
            </w:r>
            <w:r w:rsidR="00D91B10" w:rsidRPr="008C7835">
              <w:rPr>
                <w:rFonts w:ascii="Times New Roman" w:hAnsi="Times New Roman"/>
                <w:bCs/>
                <w:iCs/>
              </w:rPr>
              <w:t>участников</w:t>
            </w:r>
            <w:r w:rsidRPr="008C7835">
              <w:rPr>
                <w:rFonts w:ascii="Times New Roman" w:hAnsi="Times New Roman"/>
                <w:bCs/>
                <w:iCs/>
              </w:rPr>
              <w:t xml:space="preserve"> Общества с ограниченной ответственностью </w:t>
            </w:r>
            <w:r w:rsidR="00877FF8" w:rsidRPr="008C7835">
              <w:rPr>
                <w:rFonts w:ascii="Times New Roman" w:hAnsi="Times New Roman"/>
                <w:bCs/>
                <w:iCs/>
              </w:rPr>
              <w:t>«Специализированное финансовое общество ИнвестКредит Финанс»</w:t>
            </w:r>
            <w:r w:rsidRPr="008C7835">
              <w:rPr>
                <w:rFonts w:ascii="Times New Roman" w:hAnsi="Times New Roman"/>
                <w:bCs/>
                <w:iCs/>
              </w:rPr>
              <w:t xml:space="preserve"> (Протокол </w:t>
            </w:r>
            <w:r w:rsidR="00782B40" w:rsidRPr="008C7835">
              <w:rPr>
                <w:rFonts w:ascii="Times New Roman" w:hAnsi="Times New Roman"/>
                <w:bCs/>
                <w:iCs/>
              </w:rPr>
              <w:t>№2 от 05 декабря 2016 г.)</w:t>
            </w:r>
            <w:r w:rsidRPr="008C7835">
              <w:rPr>
                <w:rFonts w:ascii="Times New Roman" w:hAnsi="Times New Roman"/>
                <w:bCs/>
                <w:iCs/>
              </w:rPr>
              <w:t xml:space="preserve"> и договора </w:t>
            </w:r>
            <w:r w:rsidR="00D91B10" w:rsidRPr="008C7835">
              <w:rPr>
                <w:rFonts w:ascii="Times New Roman" w:hAnsi="Times New Roman"/>
                <w:bCs/>
                <w:iCs/>
              </w:rPr>
              <w:t xml:space="preserve">о </w:t>
            </w:r>
            <w:r w:rsidRPr="008C7835">
              <w:rPr>
                <w:rFonts w:ascii="Times New Roman" w:hAnsi="Times New Roman"/>
                <w:bCs/>
                <w:iCs/>
              </w:rPr>
              <w:t>передач</w:t>
            </w:r>
            <w:r w:rsidR="00D91B10" w:rsidRPr="008C7835">
              <w:rPr>
                <w:rFonts w:ascii="Times New Roman" w:hAnsi="Times New Roman"/>
                <w:bCs/>
                <w:iCs/>
              </w:rPr>
              <w:t>е</w:t>
            </w:r>
            <w:r w:rsidRPr="008C7835">
              <w:rPr>
                <w:rFonts w:ascii="Times New Roman" w:hAnsi="Times New Roman"/>
                <w:bCs/>
                <w:iCs/>
              </w:rPr>
              <w:t xml:space="preserve"> полномочий единоличного исполнительного органа</w:t>
            </w:r>
            <w:r w:rsidR="00D91B10" w:rsidRPr="008C7835">
              <w:rPr>
                <w:rFonts w:ascii="Times New Roman" w:hAnsi="Times New Roman"/>
                <w:bCs/>
                <w:iCs/>
              </w:rPr>
              <w:t xml:space="preserve"> Общества с ограниченной ответственностью «Специализированное финансовое общество ИнвестКредит Финанс» -</w:t>
            </w:r>
            <w:r w:rsidR="00B86FA2" w:rsidRPr="008C7835">
              <w:rPr>
                <w:rFonts w:ascii="Times New Roman" w:hAnsi="Times New Roman"/>
                <w:bCs/>
                <w:iCs/>
              </w:rPr>
              <w:t xml:space="preserve"> Обществу с ограниченной ответственностью «ТРИНФИКО Эдвайзерс»</w:t>
            </w:r>
            <w:r w:rsidRPr="008C7835">
              <w:rPr>
                <w:rFonts w:ascii="Times New Roman" w:hAnsi="Times New Roman"/>
                <w:bCs/>
                <w:iCs/>
              </w:rPr>
              <w:t xml:space="preserve"> </w:t>
            </w:r>
            <w:r w:rsidR="00877FF8" w:rsidRPr="008C7835">
              <w:rPr>
                <w:rFonts w:ascii="Times New Roman" w:hAnsi="Times New Roman"/>
                <w:bCs/>
                <w:iCs/>
              </w:rPr>
              <w:t>№У-0612-16</w:t>
            </w:r>
            <w:r w:rsidRPr="008C7835">
              <w:rPr>
                <w:rFonts w:ascii="Times New Roman" w:hAnsi="Times New Roman"/>
                <w:bCs/>
                <w:iCs/>
              </w:rPr>
              <w:t xml:space="preserve"> от </w:t>
            </w:r>
            <w:r w:rsidR="00877FF8" w:rsidRPr="008C7835">
              <w:rPr>
                <w:rFonts w:ascii="Times New Roman" w:hAnsi="Times New Roman"/>
                <w:bCs/>
                <w:iCs/>
              </w:rPr>
              <w:t>06</w:t>
            </w:r>
            <w:r w:rsidR="00D91B10" w:rsidRPr="008C7835">
              <w:rPr>
                <w:rFonts w:ascii="Times New Roman" w:hAnsi="Times New Roman"/>
                <w:bCs/>
                <w:iCs/>
              </w:rPr>
              <w:t xml:space="preserve"> декабря 2016 г.</w:t>
            </w:r>
          </w:p>
          <w:p w:rsidR="005778B2" w:rsidRPr="008C7835" w:rsidRDefault="005778B2" w:rsidP="00884CF1">
            <w:pPr>
              <w:tabs>
                <w:tab w:val="left" w:pos="2443"/>
                <w:tab w:val="left" w:pos="2868"/>
              </w:tabs>
              <w:spacing w:line="240" w:lineRule="auto"/>
              <w:jc w:val="both"/>
              <w:rPr>
                <w:rFonts w:ascii="Times New Roman" w:hAnsi="Times New Roman"/>
                <w:lang w:eastAsia="ar-SA"/>
              </w:rPr>
            </w:pPr>
            <w:r w:rsidRPr="004F3F02">
              <w:rPr>
                <w:rFonts w:ascii="Times New Roman" w:hAnsi="Times New Roman"/>
                <w:bCs/>
                <w:iCs/>
              </w:rPr>
              <w:t xml:space="preserve">Дата </w:t>
            </w:r>
            <w:r w:rsidR="00884CF1">
              <w:rPr>
                <w:rFonts w:ascii="Times New Roman" w:hAnsi="Times New Roman"/>
                <w:bCs/>
                <w:iCs/>
              </w:rPr>
              <w:t>31 октября</w:t>
            </w:r>
            <w:r w:rsidR="00884CF1" w:rsidRPr="004F3F02">
              <w:rPr>
                <w:rFonts w:ascii="Times New Roman" w:hAnsi="Times New Roman"/>
                <w:bCs/>
                <w:iCs/>
              </w:rPr>
              <w:t xml:space="preserve"> </w:t>
            </w:r>
            <w:r w:rsidR="00877FF8" w:rsidRPr="004F3F02">
              <w:rPr>
                <w:rFonts w:ascii="Times New Roman" w:hAnsi="Times New Roman"/>
                <w:bCs/>
                <w:iCs/>
              </w:rPr>
              <w:t>201</w:t>
            </w:r>
            <w:r w:rsidR="004F3F02" w:rsidRPr="004F3F02">
              <w:rPr>
                <w:rFonts w:ascii="Times New Roman" w:hAnsi="Times New Roman"/>
                <w:bCs/>
                <w:iCs/>
              </w:rPr>
              <w:t>9</w:t>
            </w:r>
            <w:r w:rsidR="00877FF8" w:rsidRPr="004F3F02">
              <w:rPr>
                <w:rFonts w:ascii="Times New Roman" w:hAnsi="Times New Roman"/>
                <w:bCs/>
                <w:iCs/>
              </w:rPr>
              <w:t xml:space="preserve"> </w:t>
            </w:r>
            <w:r w:rsidRPr="004F3F02">
              <w:rPr>
                <w:rFonts w:ascii="Times New Roman" w:hAnsi="Times New Roman"/>
                <w:bCs/>
                <w:iCs/>
              </w:rPr>
              <w:t>г.</w:t>
            </w:r>
            <w:r w:rsidR="00847CAE" w:rsidRPr="008C7835">
              <w:rPr>
                <w:rFonts w:ascii="Times New Roman" w:hAnsi="Times New Roman"/>
                <w:lang w:eastAsia="ar-SA"/>
              </w:rPr>
              <w:t xml:space="preserve"> </w:t>
            </w:r>
          </w:p>
        </w:tc>
        <w:tc>
          <w:tcPr>
            <w:tcW w:w="3076" w:type="dxa"/>
          </w:tcPr>
          <w:p w:rsidR="005778B2" w:rsidRPr="008C7835" w:rsidRDefault="004F3F02" w:rsidP="004F3F02">
            <w:pPr>
              <w:tabs>
                <w:tab w:val="left" w:pos="2443"/>
                <w:tab w:val="left" w:pos="2868"/>
              </w:tabs>
              <w:spacing w:before="2640" w:after="240" w:line="240" w:lineRule="auto"/>
              <w:rPr>
                <w:rFonts w:ascii="Times New Roman" w:hAnsi="Times New Roman"/>
                <w:lang w:eastAsia="ar-SA"/>
              </w:rPr>
            </w:pPr>
            <w:r>
              <w:rPr>
                <w:rFonts w:ascii="Times New Roman" w:hAnsi="Times New Roman"/>
                <w:lang w:eastAsia="ar-SA"/>
              </w:rPr>
              <w:t>В.Ю. Балабановский</w:t>
            </w:r>
          </w:p>
          <w:p w:rsidR="00A020E0" w:rsidRPr="008C7835" w:rsidRDefault="00A020E0" w:rsidP="004F3F02">
            <w:pPr>
              <w:tabs>
                <w:tab w:val="left" w:pos="2443"/>
                <w:tab w:val="left" w:pos="2868"/>
              </w:tabs>
              <w:spacing w:line="240" w:lineRule="auto"/>
              <w:rPr>
                <w:rFonts w:ascii="Times New Roman" w:hAnsi="Times New Roman"/>
                <w:lang w:eastAsia="ar-SA"/>
              </w:rPr>
            </w:pPr>
            <w:r w:rsidRPr="008C7835">
              <w:rPr>
                <w:rFonts w:ascii="Times New Roman" w:hAnsi="Times New Roman"/>
                <w:lang w:eastAsia="ar-SA"/>
              </w:rPr>
              <w:t>__________________________</w:t>
            </w:r>
          </w:p>
          <w:p w:rsidR="00A020E0" w:rsidRPr="008C7835" w:rsidRDefault="00A020E0" w:rsidP="004F3F02">
            <w:pPr>
              <w:tabs>
                <w:tab w:val="left" w:pos="2443"/>
                <w:tab w:val="left" w:pos="2868"/>
              </w:tabs>
              <w:spacing w:line="240" w:lineRule="auto"/>
              <w:rPr>
                <w:rFonts w:ascii="Times New Roman" w:hAnsi="Times New Roman"/>
                <w:lang w:eastAsia="ar-SA"/>
              </w:rPr>
            </w:pPr>
            <w:r w:rsidRPr="008C7835">
              <w:rPr>
                <w:rFonts w:ascii="Times New Roman" w:hAnsi="Times New Roman"/>
                <w:lang w:eastAsia="ar-SA"/>
              </w:rPr>
              <w:t>М.П.</w:t>
            </w:r>
          </w:p>
        </w:tc>
      </w:tr>
    </w:tbl>
    <w:p w:rsidR="004F3F02" w:rsidRDefault="00EE59CD" w:rsidP="00F17778">
      <w:pPr>
        <w:widowControl w:val="0"/>
        <w:autoSpaceDE w:val="0"/>
        <w:autoSpaceDN w:val="0"/>
        <w:adjustRightInd w:val="0"/>
        <w:spacing w:after="0"/>
        <w:jc w:val="both"/>
        <w:rPr>
          <w:rFonts w:ascii="Times New Roman" w:hAnsi="Times New Roman"/>
          <w:b/>
          <w:bCs/>
          <w:sz w:val="21"/>
          <w:szCs w:val="21"/>
        </w:rPr>
      </w:pPr>
      <w:r w:rsidRPr="008C7835">
        <w:rPr>
          <w:rFonts w:ascii="Times New Roman" w:hAnsi="Times New Roman"/>
          <w:b/>
          <w:bCs/>
        </w:rPr>
        <w:br w:type="page"/>
      </w:r>
      <w:r w:rsidR="00E839A3" w:rsidRPr="008C7835">
        <w:rPr>
          <w:rFonts w:ascii="Times New Roman" w:hAnsi="Times New Roman"/>
          <w:b/>
          <w:bCs/>
          <w:sz w:val="21"/>
          <w:szCs w:val="21"/>
        </w:rPr>
        <w:lastRenderedPageBreak/>
        <w:t>1.</w:t>
      </w:r>
      <w:r w:rsidR="004F3F02">
        <w:rPr>
          <w:rFonts w:ascii="Times New Roman" w:hAnsi="Times New Roman"/>
          <w:b/>
          <w:bCs/>
          <w:sz w:val="21"/>
          <w:szCs w:val="21"/>
        </w:rPr>
        <w:t xml:space="preserve"> ИЗМЕНЕНИЯ ВНОСЯТСЯ В ПУНКТ 9.2 РЕШЕНИЯ О ВЫПУСКЕ ЦЕННЫХ БУМАГ</w:t>
      </w:r>
    </w:p>
    <w:p w:rsidR="004F3F02" w:rsidRDefault="004F3F02" w:rsidP="00F17778">
      <w:pPr>
        <w:widowControl w:val="0"/>
        <w:autoSpaceDE w:val="0"/>
        <w:autoSpaceDN w:val="0"/>
        <w:adjustRightInd w:val="0"/>
        <w:spacing w:after="0"/>
        <w:jc w:val="both"/>
        <w:rPr>
          <w:rFonts w:ascii="Times New Roman" w:hAnsi="Times New Roman"/>
          <w:b/>
          <w:bCs/>
          <w:sz w:val="21"/>
          <w:szCs w:val="21"/>
        </w:rPr>
      </w:pPr>
    </w:p>
    <w:p w:rsidR="00476116" w:rsidRPr="004F3F02" w:rsidRDefault="004F3F02" w:rsidP="00F17778">
      <w:pPr>
        <w:spacing w:after="0"/>
        <w:jc w:val="both"/>
        <w:rPr>
          <w:rFonts w:ascii="Times New Roman" w:hAnsi="Times New Roman"/>
          <w:b/>
          <w:i/>
          <w:sz w:val="21"/>
          <w:szCs w:val="21"/>
          <w:u w:val="single"/>
        </w:rPr>
      </w:pPr>
      <w:r w:rsidRPr="004F3F02">
        <w:rPr>
          <w:rFonts w:ascii="Times New Roman" w:hAnsi="Times New Roman"/>
          <w:b/>
          <w:i/>
          <w:sz w:val="21"/>
          <w:szCs w:val="21"/>
          <w:u w:val="single"/>
        </w:rPr>
        <w:t>Текст изменяемой редакций</w:t>
      </w:r>
    </w:p>
    <w:p w:rsidR="004F3F02" w:rsidRDefault="004F3F02" w:rsidP="004F3F02">
      <w:pPr>
        <w:spacing w:before="120" w:after="120"/>
        <w:jc w:val="both"/>
        <w:rPr>
          <w:rFonts w:ascii="Times New Roman" w:hAnsi="Times New Roman"/>
          <w:b/>
          <w:bCs/>
          <w:sz w:val="21"/>
          <w:szCs w:val="21"/>
          <w:lang w:eastAsia="ar-SA"/>
        </w:rPr>
      </w:pPr>
      <w:r>
        <w:rPr>
          <w:rFonts w:ascii="Times New Roman" w:hAnsi="Times New Roman"/>
          <w:b/>
          <w:bCs/>
          <w:sz w:val="21"/>
          <w:szCs w:val="21"/>
          <w:lang w:eastAsia="ar-SA"/>
        </w:rPr>
        <w:t>9.2. Порядок и условия погашения облигации, включая срок погашения.</w:t>
      </w:r>
    </w:p>
    <w:p w:rsidR="004F3F02" w:rsidRDefault="004F3F02" w:rsidP="004F3F02">
      <w:pPr>
        <w:spacing w:after="0"/>
        <w:jc w:val="both"/>
        <w:rPr>
          <w:rFonts w:ascii="Times New Roman" w:hAnsi="Times New Roman"/>
          <w:b/>
          <w:sz w:val="21"/>
          <w:szCs w:val="21"/>
          <w:lang w:eastAsia="ar-SA"/>
        </w:rPr>
      </w:pPr>
      <w:r>
        <w:rPr>
          <w:rFonts w:ascii="Times New Roman" w:hAnsi="Times New Roman"/>
          <w:b/>
          <w:sz w:val="21"/>
          <w:szCs w:val="21"/>
          <w:lang w:eastAsia="ar-SA"/>
        </w:rPr>
        <w:t>Срок (дата) погашения (частичного погашения) Облигаций выпуска или порядок ее определения:</w:t>
      </w:r>
    </w:p>
    <w:p w:rsidR="004F3F02" w:rsidRDefault="004F3F02" w:rsidP="004F3F02">
      <w:pPr>
        <w:spacing w:after="0"/>
        <w:jc w:val="both"/>
        <w:rPr>
          <w:rFonts w:ascii="Times New Roman" w:hAnsi="Times New Roman"/>
          <w:sz w:val="21"/>
          <w:szCs w:val="21"/>
          <w:lang w:eastAsia="ar-SA"/>
        </w:rPr>
      </w:pPr>
      <w:r>
        <w:rPr>
          <w:rFonts w:ascii="Times New Roman" w:hAnsi="Times New Roman"/>
          <w:sz w:val="21"/>
          <w:szCs w:val="21"/>
          <w:lang w:eastAsia="ar-SA"/>
        </w:rPr>
        <w:t>Погашение номинальной стоимости Облигаций выпуска может осуществляться частями в дату выплаты купонного дохода по каждому купонному периоду (каждая из таких дат – «</w:t>
      </w:r>
      <w:r>
        <w:rPr>
          <w:rFonts w:ascii="Times New Roman" w:hAnsi="Times New Roman"/>
          <w:b/>
          <w:sz w:val="21"/>
          <w:szCs w:val="21"/>
          <w:lang w:eastAsia="ar-SA"/>
        </w:rPr>
        <w:t>Дата выплаты</w:t>
      </w:r>
      <w:r>
        <w:rPr>
          <w:rFonts w:ascii="Times New Roman" w:hAnsi="Times New Roman"/>
          <w:sz w:val="21"/>
          <w:szCs w:val="21"/>
          <w:lang w:eastAsia="ar-SA"/>
        </w:rPr>
        <w:t>»), за исключением даты полного погашения номинальной стоимости Облигаций, которая наступает в 1092-й (Одна тысяча девяносто второй) день с даты начала размещения Облигаций (далее также – «</w:t>
      </w:r>
      <w:r>
        <w:rPr>
          <w:rFonts w:ascii="Times New Roman" w:hAnsi="Times New Roman"/>
          <w:b/>
          <w:sz w:val="21"/>
          <w:szCs w:val="21"/>
          <w:lang w:eastAsia="ar-SA"/>
        </w:rPr>
        <w:t>Дата погашения Облигаций</w:t>
      </w:r>
      <w:r>
        <w:rPr>
          <w:rFonts w:ascii="Times New Roman" w:hAnsi="Times New Roman"/>
          <w:sz w:val="21"/>
          <w:szCs w:val="21"/>
          <w:lang w:eastAsia="ar-SA"/>
        </w:rPr>
        <w:t>») (если в результате частичного погашения, досрочного погашения по требованию их владельцев либо досрочного погашения по усмотрению эмитента номинальная стоимость Облигаций не будет погашена в полном объеме ранее указанного срока).</w:t>
      </w:r>
    </w:p>
    <w:p w:rsidR="004F3F02" w:rsidRDefault="004F3F02" w:rsidP="004F3F02">
      <w:pPr>
        <w:spacing w:after="0"/>
        <w:jc w:val="both"/>
        <w:rPr>
          <w:rFonts w:ascii="Times New Roman" w:hAnsi="Times New Roman"/>
          <w:sz w:val="21"/>
          <w:szCs w:val="21"/>
          <w:lang w:eastAsia="ar-SA"/>
        </w:rPr>
      </w:pPr>
      <w:r>
        <w:rPr>
          <w:rFonts w:ascii="Times New Roman" w:hAnsi="Times New Roman"/>
          <w:sz w:val="21"/>
          <w:szCs w:val="21"/>
          <w:lang w:eastAsia="ar-SA"/>
        </w:rPr>
        <w:t>Эмитент, не позднее чем за 3 (Три) рабочих дня до даты окончания текущего купонного периода, уведомляет НРД о размере подлежащей погашению в дату окончания данного купонного периода части номинальной стоимости для каждой Облигации.</w:t>
      </w:r>
    </w:p>
    <w:p w:rsidR="004F3F02" w:rsidRDefault="004F3F02" w:rsidP="004F3F02">
      <w:pPr>
        <w:spacing w:after="0"/>
        <w:jc w:val="both"/>
        <w:rPr>
          <w:rFonts w:ascii="Times New Roman" w:hAnsi="Times New Roman"/>
          <w:sz w:val="21"/>
          <w:szCs w:val="21"/>
          <w:lang w:eastAsia="ar-SA"/>
        </w:rPr>
      </w:pPr>
      <w:r>
        <w:rPr>
          <w:rFonts w:ascii="Times New Roman" w:hAnsi="Times New Roman"/>
          <w:sz w:val="21"/>
          <w:szCs w:val="21"/>
          <w:lang w:eastAsia="ar-SA"/>
        </w:rPr>
        <w:t>Эмитент, не позднее чем за 3 (Три) рабочих дня до даты окончания текущего купонного периода, уведомляет Биржу о размере подлежащей погашению в дату окончания данного купонного периода части номинальной стоимости для каждой Облигации, а также оставшейся непогашенной части номинальной стоимости каждой Облигации.</w:t>
      </w:r>
    </w:p>
    <w:p w:rsidR="004F3F02" w:rsidRDefault="004F3F02" w:rsidP="004F3F02">
      <w:pPr>
        <w:spacing w:after="0"/>
        <w:jc w:val="both"/>
        <w:rPr>
          <w:rFonts w:ascii="Times New Roman" w:hAnsi="Times New Roman"/>
          <w:sz w:val="21"/>
          <w:szCs w:val="21"/>
          <w:lang w:eastAsia="ar-SA"/>
        </w:rPr>
      </w:pPr>
      <w:r>
        <w:rPr>
          <w:rFonts w:ascii="Times New Roman" w:hAnsi="Times New Roman"/>
          <w:sz w:val="21"/>
          <w:szCs w:val="21"/>
          <w:lang w:eastAsia="ar-SA"/>
        </w:rPr>
        <w:t>Возможность досрочного погашения Облигаций выпуска по требованию владельцев Облигаций и по усмотрению Эмитента установлена в п. 9.5 Решения о выпуске ценных бумаг.</w:t>
      </w:r>
    </w:p>
    <w:p w:rsidR="004F3F02" w:rsidRDefault="004F3F02" w:rsidP="004F3F02">
      <w:pPr>
        <w:spacing w:before="120" w:after="0"/>
        <w:jc w:val="both"/>
        <w:rPr>
          <w:rFonts w:ascii="Times New Roman" w:hAnsi="Times New Roman"/>
          <w:b/>
          <w:sz w:val="21"/>
          <w:szCs w:val="21"/>
          <w:lang w:eastAsia="ar-SA"/>
        </w:rPr>
      </w:pPr>
      <w:r>
        <w:rPr>
          <w:rFonts w:ascii="Times New Roman" w:hAnsi="Times New Roman"/>
          <w:b/>
          <w:sz w:val="21"/>
          <w:szCs w:val="21"/>
          <w:lang w:eastAsia="ar-SA"/>
        </w:rPr>
        <w:t>Порядок определения стоимости, выплачиваемой по каждой Облигации выпуска при ее погашении (частичном погашении):</w:t>
      </w:r>
    </w:p>
    <w:p w:rsidR="004F3F02" w:rsidRDefault="004F3F02" w:rsidP="004F3F02">
      <w:pPr>
        <w:spacing w:before="120" w:after="0"/>
        <w:jc w:val="both"/>
        <w:rPr>
          <w:rFonts w:ascii="Times New Roman" w:hAnsi="Times New Roman"/>
          <w:b/>
          <w:sz w:val="21"/>
          <w:szCs w:val="21"/>
          <w:lang w:eastAsia="ar-SA"/>
        </w:rPr>
      </w:pPr>
      <w:r>
        <w:rPr>
          <w:rFonts w:ascii="Times New Roman" w:hAnsi="Times New Roman"/>
          <w:sz w:val="21"/>
          <w:szCs w:val="21"/>
          <w:lang w:eastAsia="ar-SA"/>
        </w:rPr>
        <w:t>Расчетный агент, не позднее чем за 4 (Четыре) рабочих дня до даты окончания каждого купонного периода (далее – «</w:t>
      </w:r>
      <w:r>
        <w:rPr>
          <w:rFonts w:ascii="Times New Roman" w:hAnsi="Times New Roman"/>
          <w:b/>
          <w:sz w:val="21"/>
          <w:szCs w:val="21"/>
          <w:lang w:eastAsia="ar-SA"/>
        </w:rPr>
        <w:t>Дата расчета</w:t>
      </w:r>
      <w:r>
        <w:rPr>
          <w:rFonts w:ascii="Times New Roman" w:hAnsi="Times New Roman"/>
          <w:sz w:val="21"/>
          <w:szCs w:val="21"/>
          <w:lang w:eastAsia="ar-SA"/>
        </w:rPr>
        <w:t>»), производит расчет общей суммы денежных средств, полученных от должников по Правам требования (как данный термин определен в п. 17 Решения о выпуске ценных бумаг) и суммы иных поступлений, связанных с Правами требования, за купонный период, на который приходится Дата выплаты, и сообщает Эмитенту и Представителю владельцев Облигаций размер подлежащей погашению части номинальной стоимости для каждой Облигации выпуска, который определяется Расчетным агентом по следующей формуле:</w:t>
      </w:r>
    </w:p>
    <w:p w:rsidR="004F3F02" w:rsidRDefault="004F3F02" w:rsidP="004F3F02">
      <w:pPr>
        <w:spacing w:after="0"/>
        <w:jc w:val="both"/>
        <w:rPr>
          <w:rFonts w:ascii="Times New Roman" w:hAnsi="Times New Roman"/>
          <w:sz w:val="21"/>
          <w:szCs w:val="21"/>
        </w:rPr>
      </w:pPr>
      <w:r>
        <w:rPr>
          <w:rFonts w:ascii="Times New Roman" w:hAnsi="Times New Roman"/>
          <w:sz w:val="21"/>
          <w:szCs w:val="21"/>
        </w:rPr>
        <w:t>ЧП = ДДС/К,</w:t>
      </w:r>
    </w:p>
    <w:p w:rsidR="004F3F02" w:rsidRDefault="004F3F02" w:rsidP="004F3F02">
      <w:pPr>
        <w:autoSpaceDE w:val="0"/>
        <w:autoSpaceDN w:val="0"/>
        <w:adjustRightInd w:val="0"/>
        <w:spacing w:before="120" w:after="120"/>
        <w:jc w:val="both"/>
        <w:rPr>
          <w:rFonts w:ascii="Times New Roman" w:hAnsi="Times New Roman"/>
          <w:sz w:val="21"/>
          <w:szCs w:val="21"/>
          <w:lang w:eastAsia="ru-RU"/>
        </w:rPr>
      </w:pPr>
      <w:r>
        <w:rPr>
          <w:rFonts w:ascii="Times New Roman" w:hAnsi="Times New Roman"/>
          <w:sz w:val="21"/>
          <w:szCs w:val="21"/>
          <w:lang w:eastAsia="ar-SA"/>
        </w:rPr>
        <w:t>ЧП</w:t>
      </w:r>
      <w:r>
        <w:rPr>
          <w:rFonts w:ascii="Times New Roman" w:hAnsi="Times New Roman"/>
          <w:b/>
          <w:sz w:val="21"/>
          <w:szCs w:val="21"/>
          <w:lang w:eastAsia="ar-SA"/>
        </w:rPr>
        <w:t xml:space="preserve"> </w:t>
      </w:r>
      <w:r>
        <w:rPr>
          <w:rFonts w:ascii="Times New Roman" w:hAnsi="Times New Roman"/>
          <w:b/>
          <w:sz w:val="21"/>
          <w:szCs w:val="21"/>
          <w:vertAlign w:val="subscript"/>
          <w:lang w:eastAsia="ar-SA"/>
        </w:rPr>
        <w:t xml:space="preserve">- </w:t>
      </w:r>
      <w:r>
        <w:rPr>
          <w:rFonts w:ascii="Times New Roman" w:hAnsi="Times New Roman"/>
          <w:sz w:val="21"/>
          <w:szCs w:val="21"/>
        </w:rPr>
        <w:t>размер подлежащей погашению части номинальной стоимости для каждой Облигации выпуска (в рублях), который не может превышать номинальной стоимости Облигации выпуска</w:t>
      </w:r>
      <w:r>
        <w:rPr>
          <w:rFonts w:ascii="Times New Roman" w:hAnsi="Times New Roman"/>
          <w:sz w:val="21"/>
          <w:szCs w:val="21"/>
          <w:lang w:eastAsia="ru-RU"/>
        </w:rPr>
        <w:t>.</w:t>
      </w:r>
      <w:r>
        <w:rPr>
          <w:rFonts w:ascii="Times New Roman" w:hAnsi="Times New Roman"/>
          <w:sz w:val="21"/>
          <w:szCs w:val="21"/>
        </w:rPr>
        <w:t xml:space="preserve"> В случае если </w:t>
      </w:r>
      <w:r>
        <w:rPr>
          <w:rFonts w:ascii="Times New Roman" w:hAnsi="Times New Roman"/>
          <w:sz w:val="21"/>
          <w:szCs w:val="21"/>
          <w:lang w:eastAsia="ru-RU"/>
        </w:rPr>
        <w:t>рассчитанная по формуле величина ЧП превышает непогашенную номинальную стоимость одной Облигации, она считается равной непогашенной номинальной стоимости одной Облигации. В случае если расчетная величина ЧП меньше 0 (Нуля), то для целей расчета данного показателя она признается равной 0 (Нулю);</w:t>
      </w:r>
    </w:p>
    <w:p w:rsidR="004F3F02" w:rsidRDefault="004F3F02" w:rsidP="004F3F02">
      <w:pPr>
        <w:autoSpaceDE w:val="0"/>
        <w:autoSpaceDN w:val="0"/>
        <w:adjustRightInd w:val="0"/>
        <w:spacing w:before="120" w:after="120"/>
        <w:jc w:val="both"/>
        <w:rPr>
          <w:rFonts w:ascii="Times New Roman" w:hAnsi="Times New Roman"/>
          <w:sz w:val="21"/>
          <w:szCs w:val="21"/>
          <w:lang w:eastAsia="ru-RU"/>
        </w:rPr>
      </w:pPr>
      <w:r>
        <w:rPr>
          <w:rFonts w:ascii="Times New Roman" w:hAnsi="Times New Roman"/>
          <w:sz w:val="21"/>
          <w:szCs w:val="21"/>
          <w:lang w:eastAsia="ru-RU"/>
        </w:rPr>
        <w:t>К – количество Облигаций, находящихся в обращении, на соответствующую Дату расчета.</w:t>
      </w:r>
    </w:p>
    <w:p w:rsidR="004F3F02" w:rsidRDefault="004F3F02" w:rsidP="004F3F02">
      <w:pPr>
        <w:spacing w:before="120" w:after="120"/>
        <w:jc w:val="both"/>
        <w:rPr>
          <w:rFonts w:ascii="Times New Roman" w:hAnsi="Times New Roman"/>
          <w:sz w:val="21"/>
          <w:szCs w:val="21"/>
          <w:lang w:eastAsia="ru-RU"/>
        </w:rPr>
      </w:pPr>
      <w:r>
        <w:rPr>
          <w:rFonts w:ascii="Times New Roman" w:hAnsi="Times New Roman"/>
          <w:sz w:val="21"/>
          <w:szCs w:val="21"/>
          <w:lang w:eastAsia="ru-RU"/>
        </w:rPr>
        <w:t>ДДС - доступные денежные средства для погашения части номинальной стоимости Облигаций, размер которых определяется в соответствии с Решением о выпуске ценных бумаг Расчетным агентом по состоянию на соответствующую Дату расчета.</w:t>
      </w:r>
    </w:p>
    <w:p w:rsidR="004F3F02" w:rsidRDefault="004F3F02" w:rsidP="004F3F02">
      <w:pPr>
        <w:spacing w:before="120" w:after="120"/>
        <w:jc w:val="both"/>
        <w:rPr>
          <w:rFonts w:ascii="Times New Roman" w:hAnsi="Times New Roman"/>
          <w:sz w:val="21"/>
          <w:szCs w:val="21"/>
          <w:lang w:eastAsia="ru-RU"/>
        </w:rPr>
      </w:pPr>
      <w:r>
        <w:rPr>
          <w:rFonts w:ascii="Times New Roman" w:hAnsi="Times New Roman"/>
          <w:sz w:val="21"/>
          <w:szCs w:val="21"/>
          <w:lang w:eastAsia="ru-RU"/>
        </w:rPr>
        <w:t>В случае если описанная ниже расчетная величина ДДС &lt; 0, то для целей расчета данного показателя она признается равной 0 (Нулю).</w:t>
      </w:r>
    </w:p>
    <w:p w:rsidR="004F3F02" w:rsidRDefault="004F3F02" w:rsidP="004F3F02">
      <w:pPr>
        <w:spacing w:before="120" w:after="120"/>
        <w:jc w:val="both"/>
        <w:rPr>
          <w:rFonts w:ascii="Times New Roman" w:hAnsi="Times New Roman"/>
          <w:sz w:val="21"/>
          <w:szCs w:val="21"/>
          <w:lang w:eastAsia="ru-RU"/>
        </w:rPr>
      </w:pPr>
      <w:r>
        <w:rPr>
          <w:rFonts w:ascii="Times New Roman" w:hAnsi="Times New Roman"/>
          <w:sz w:val="21"/>
          <w:szCs w:val="21"/>
          <w:lang w:eastAsia="ru-RU"/>
        </w:rPr>
        <w:t>ДДС рассчитывается Расчетным агентом по следующей формуле:</w:t>
      </w:r>
    </w:p>
    <w:p w:rsidR="004F3F02" w:rsidRDefault="004F3F02" w:rsidP="004F3F02">
      <w:pPr>
        <w:spacing w:before="120" w:after="120"/>
        <w:jc w:val="both"/>
        <w:rPr>
          <w:rFonts w:ascii="Times New Roman" w:hAnsi="Times New Roman"/>
          <w:sz w:val="21"/>
          <w:szCs w:val="21"/>
          <w:lang w:eastAsia="ru-RU"/>
        </w:rPr>
      </w:pPr>
      <w:r>
        <w:rPr>
          <w:rFonts w:ascii="Times New Roman" w:hAnsi="Times New Roman"/>
          <w:sz w:val="21"/>
          <w:szCs w:val="21"/>
          <w:lang w:eastAsia="ru-RU"/>
        </w:rPr>
        <w:t>ДДС = ДДП*75%, где</w:t>
      </w:r>
    </w:p>
    <w:p w:rsidR="004F3F02" w:rsidRDefault="004F3F02" w:rsidP="004F3F02">
      <w:pPr>
        <w:spacing w:before="120" w:after="120"/>
        <w:jc w:val="both"/>
        <w:rPr>
          <w:rFonts w:ascii="Times New Roman" w:hAnsi="Times New Roman"/>
          <w:sz w:val="21"/>
          <w:szCs w:val="21"/>
          <w:lang w:eastAsia="ru-RU"/>
        </w:rPr>
      </w:pPr>
      <w:r>
        <w:rPr>
          <w:rFonts w:ascii="Times New Roman" w:hAnsi="Times New Roman"/>
          <w:sz w:val="21"/>
          <w:szCs w:val="21"/>
          <w:lang w:eastAsia="ru-RU"/>
        </w:rPr>
        <w:lastRenderedPageBreak/>
        <w:t>ДДП – доступный денежный поток (далее – «ДДП»), размер которого определятся по следующей формуле:</w:t>
      </w:r>
    </w:p>
    <w:p w:rsidR="004F3F02" w:rsidRPr="00E87FAD" w:rsidRDefault="004F3F02" w:rsidP="004F3F02">
      <w:pPr>
        <w:spacing w:before="120" w:after="120"/>
        <w:jc w:val="both"/>
        <w:rPr>
          <w:rFonts w:ascii="Times New Roman" w:hAnsi="Times New Roman"/>
          <w:sz w:val="21"/>
          <w:szCs w:val="21"/>
          <w:lang w:val="en-US" w:eastAsia="ru-RU"/>
        </w:rPr>
      </w:pPr>
      <w:r>
        <w:rPr>
          <w:rFonts w:ascii="Times New Roman" w:hAnsi="Times New Roman"/>
          <w:sz w:val="21"/>
          <w:szCs w:val="21"/>
          <w:lang w:eastAsia="ru-RU"/>
        </w:rPr>
        <w:t>ДДП</w:t>
      </w:r>
      <w:r w:rsidRPr="00E87FAD">
        <w:rPr>
          <w:rFonts w:ascii="Times New Roman" w:hAnsi="Times New Roman"/>
          <w:sz w:val="21"/>
          <w:szCs w:val="21"/>
          <w:lang w:val="en-US" w:eastAsia="ru-RU"/>
        </w:rPr>
        <w:t xml:space="preserve"> = (∑</w:t>
      </w:r>
      <w:r>
        <w:rPr>
          <w:rFonts w:ascii="Times New Roman" w:hAnsi="Times New Roman"/>
          <w:sz w:val="21"/>
          <w:szCs w:val="21"/>
          <w:lang w:eastAsia="ru-RU"/>
        </w:rPr>
        <w:t>ДСО</w:t>
      </w:r>
      <w:r w:rsidRPr="00E87FAD">
        <w:rPr>
          <w:rFonts w:ascii="Times New Roman" w:hAnsi="Times New Roman"/>
          <w:sz w:val="21"/>
          <w:szCs w:val="21"/>
          <w:lang w:val="en-US" w:eastAsia="ru-RU"/>
        </w:rPr>
        <w:t xml:space="preserve"> + A + B + C + (H – D)– D – (E + F + G) * 120%) - I, </w:t>
      </w:r>
      <w:r>
        <w:rPr>
          <w:rFonts w:ascii="Times New Roman" w:hAnsi="Times New Roman"/>
          <w:sz w:val="21"/>
          <w:szCs w:val="21"/>
          <w:lang w:eastAsia="ru-RU"/>
        </w:rPr>
        <w:t>где</w:t>
      </w:r>
      <w:r w:rsidRPr="00E87FAD">
        <w:rPr>
          <w:rFonts w:ascii="Times New Roman" w:hAnsi="Times New Roman"/>
          <w:sz w:val="21"/>
          <w:szCs w:val="21"/>
          <w:lang w:val="en-US" w:eastAsia="ru-RU"/>
        </w:rPr>
        <w:t>:</w:t>
      </w:r>
    </w:p>
    <w:p w:rsidR="004F3F02" w:rsidRDefault="004F3F02" w:rsidP="004F3F02">
      <w:pPr>
        <w:spacing w:after="0"/>
        <w:jc w:val="both"/>
        <w:rPr>
          <w:rFonts w:ascii="Times New Roman" w:hAnsi="Times New Roman"/>
          <w:sz w:val="21"/>
          <w:szCs w:val="21"/>
          <w:lang w:eastAsia="ru-RU"/>
        </w:rPr>
      </w:pPr>
      <w:r>
        <w:rPr>
          <w:rFonts w:ascii="Times New Roman" w:hAnsi="Times New Roman"/>
          <w:sz w:val="21"/>
          <w:szCs w:val="21"/>
          <w:lang w:eastAsia="ru-RU"/>
        </w:rPr>
        <w:t>∑ДСО – сумма поступлений по основному долгу по Правам требования за расчетный отчетный период, предшествующий соответствующей Дате расчета. Отчетным периодом для целей расчета суммы поступлений по основному долгу по Правам требованиям является период, начинающийся с даты начала размещения до Даты расчета, либо начинающийся с предшествующей Даты расчета до текущей Даты расчета.</w:t>
      </w:r>
    </w:p>
    <w:p w:rsidR="004F3F02" w:rsidRDefault="004F3F02" w:rsidP="004F3F02">
      <w:pPr>
        <w:spacing w:after="0"/>
        <w:jc w:val="both"/>
        <w:rPr>
          <w:rFonts w:ascii="Times New Roman" w:hAnsi="Times New Roman"/>
          <w:sz w:val="21"/>
          <w:szCs w:val="21"/>
          <w:lang w:eastAsia="ru-RU"/>
        </w:rPr>
      </w:pPr>
    </w:p>
    <w:p w:rsidR="004F3F02" w:rsidRDefault="004F3F02" w:rsidP="004F3F02">
      <w:pPr>
        <w:spacing w:after="0"/>
        <w:jc w:val="both"/>
        <w:rPr>
          <w:rFonts w:ascii="Times New Roman" w:hAnsi="Times New Roman"/>
          <w:sz w:val="21"/>
          <w:szCs w:val="21"/>
          <w:lang w:eastAsia="ru-RU"/>
        </w:rPr>
      </w:pPr>
      <w:r>
        <w:rPr>
          <w:rFonts w:ascii="Times New Roman" w:hAnsi="Times New Roman"/>
          <w:sz w:val="21"/>
          <w:szCs w:val="21"/>
          <w:lang w:eastAsia="ru-RU"/>
        </w:rPr>
        <w:t>В случае отчуждения Эмитентом денежных требований третьим лицам при определении переменной ∑ДСО учитываются также денежные средства, полученные Эмитентом в качестве стоимости уступаемого основного долга согласно соответствующим договорам цессии или в качестве иного встречного предоставления в таком случае.</w:t>
      </w:r>
    </w:p>
    <w:p w:rsidR="004F3F02" w:rsidRDefault="004F3F02" w:rsidP="004F3F02">
      <w:pPr>
        <w:spacing w:after="0"/>
        <w:jc w:val="both"/>
        <w:rPr>
          <w:rFonts w:ascii="Times New Roman" w:hAnsi="Times New Roman"/>
          <w:sz w:val="21"/>
          <w:szCs w:val="21"/>
          <w:lang w:eastAsia="ru-RU"/>
        </w:rPr>
      </w:pPr>
    </w:p>
    <w:p w:rsidR="004F3F02" w:rsidRPr="004F3F02" w:rsidRDefault="004F3F02" w:rsidP="004F3F02">
      <w:pPr>
        <w:jc w:val="both"/>
        <w:rPr>
          <w:rFonts w:ascii="Times New Roman" w:hAnsi="Times New Roman"/>
          <w:sz w:val="21"/>
          <w:szCs w:val="21"/>
          <w:lang w:eastAsia="ru-RU"/>
        </w:rPr>
      </w:pPr>
      <w:r w:rsidRPr="004F3F02">
        <w:rPr>
          <w:rFonts w:ascii="Times New Roman" w:hAnsi="Times New Roman"/>
          <w:sz w:val="21"/>
          <w:szCs w:val="21"/>
          <w:lang w:eastAsia="ru-RU"/>
        </w:rPr>
        <w:t xml:space="preserve">A – сумма поступлений по процентам, штрафам и пеням по Правам требования, полученным Эмитентом по состоянию на соответствующую Дату расчета; </w:t>
      </w:r>
    </w:p>
    <w:p w:rsidR="004F3F02" w:rsidRDefault="004F3F02" w:rsidP="004F3F02">
      <w:pPr>
        <w:spacing w:after="0"/>
        <w:jc w:val="both"/>
        <w:rPr>
          <w:rFonts w:ascii="Times New Roman" w:hAnsi="Times New Roman"/>
          <w:sz w:val="21"/>
          <w:szCs w:val="21"/>
          <w:lang w:eastAsia="ru-RU"/>
        </w:rPr>
      </w:pPr>
      <w:r>
        <w:rPr>
          <w:rFonts w:ascii="Times New Roman" w:hAnsi="Times New Roman"/>
          <w:sz w:val="21"/>
          <w:szCs w:val="21"/>
          <w:lang w:eastAsia="ru-RU"/>
        </w:rPr>
        <w:t xml:space="preserve">B – сумма поступлений по исполнительным листам, судебным решениям, </w:t>
      </w:r>
      <w:r w:rsidRPr="004F3F02">
        <w:rPr>
          <w:rFonts w:ascii="Times New Roman" w:hAnsi="Times New Roman"/>
          <w:sz w:val="21"/>
          <w:szCs w:val="21"/>
          <w:lang w:eastAsia="ru-RU"/>
        </w:rPr>
        <w:t xml:space="preserve">полученных Эмитентом </w:t>
      </w:r>
      <w:r>
        <w:rPr>
          <w:rFonts w:ascii="Times New Roman" w:hAnsi="Times New Roman"/>
          <w:sz w:val="21"/>
          <w:szCs w:val="21"/>
          <w:lang w:eastAsia="ru-RU"/>
        </w:rPr>
        <w:t>по состоянию на соответствующую Дату расчета;</w:t>
      </w:r>
    </w:p>
    <w:p w:rsidR="004F3F02" w:rsidRDefault="004F3F02" w:rsidP="004F3F02">
      <w:pPr>
        <w:spacing w:after="0"/>
        <w:jc w:val="both"/>
        <w:rPr>
          <w:rFonts w:ascii="Times New Roman" w:hAnsi="Times New Roman"/>
          <w:sz w:val="21"/>
          <w:szCs w:val="21"/>
          <w:lang w:eastAsia="ru-RU"/>
        </w:rPr>
      </w:pPr>
      <w:r>
        <w:rPr>
          <w:rFonts w:ascii="Times New Roman" w:hAnsi="Times New Roman"/>
          <w:sz w:val="21"/>
          <w:szCs w:val="21"/>
          <w:lang w:eastAsia="ru-RU"/>
        </w:rPr>
        <w:t xml:space="preserve">C – сумма поступлений от реализации залогового имущества по таким Кредитным договорам, на которое обращено взыскание, </w:t>
      </w:r>
      <w:r w:rsidRPr="004F3F02">
        <w:rPr>
          <w:rFonts w:ascii="Times New Roman" w:hAnsi="Times New Roman"/>
          <w:sz w:val="21"/>
          <w:szCs w:val="21"/>
          <w:lang w:eastAsia="ru-RU"/>
        </w:rPr>
        <w:t xml:space="preserve">полученных Эмитентом </w:t>
      </w:r>
      <w:r>
        <w:rPr>
          <w:rFonts w:ascii="Times New Roman" w:hAnsi="Times New Roman"/>
          <w:sz w:val="21"/>
          <w:szCs w:val="21"/>
          <w:lang w:eastAsia="ru-RU"/>
        </w:rPr>
        <w:t>по состоянию на соответствующую Дату расчета;</w:t>
      </w:r>
    </w:p>
    <w:p w:rsidR="004F3F02" w:rsidRDefault="004F3F02" w:rsidP="004F3F02">
      <w:pPr>
        <w:spacing w:after="0"/>
        <w:jc w:val="both"/>
        <w:rPr>
          <w:rFonts w:ascii="Times New Roman" w:hAnsi="Times New Roman"/>
          <w:sz w:val="21"/>
          <w:szCs w:val="21"/>
          <w:lang w:eastAsia="ru-RU"/>
        </w:rPr>
      </w:pPr>
      <w:r w:rsidRPr="004F3F02">
        <w:rPr>
          <w:rFonts w:ascii="Times New Roman" w:hAnsi="Times New Roman"/>
          <w:sz w:val="21"/>
          <w:szCs w:val="21"/>
          <w:lang w:eastAsia="ru-RU"/>
        </w:rPr>
        <w:t>H – величина, равная купонному доходу по Облигациям Общества за предыдущий купонный период;</w:t>
      </w:r>
    </w:p>
    <w:p w:rsidR="004F3F02" w:rsidRDefault="004F3F02" w:rsidP="004F3F02">
      <w:pPr>
        <w:spacing w:after="0"/>
        <w:jc w:val="both"/>
        <w:rPr>
          <w:rFonts w:ascii="Times New Roman" w:hAnsi="Times New Roman"/>
          <w:sz w:val="21"/>
          <w:szCs w:val="21"/>
          <w:lang w:eastAsia="ru-RU"/>
        </w:rPr>
      </w:pPr>
      <w:r>
        <w:rPr>
          <w:rFonts w:ascii="Times New Roman" w:hAnsi="Times New Roman"/>
          <w:sz w:val="21"/>
          <w:szCs w:val="21"/>
          <w:lang w:eastAsia="ru-RU"/>
        </w:rPr>
        <w:t>D – сумма расходов на выплату купонного дохода по Облигациям Общества за текущий купонный период на Дату расчета;</w:t>
      </w:r>
    </w:p>
    <w:p w:rsidR="004F3F02" w:rsidRDefault="004F3F02" w:rsidP="004F3F02">
      <w:pPr>
        <w:spacing w:after="0"/>
        <w:jc w:val="both"/>
        <w:rPr>
          <w:rFonts w:ascii="Times New Roman" w:hAnsi="Times New Roman"/>
          <w:sz w:val="21"/>
          <w:szCs w:val="21"/>
          <w:lang w:eastAsia="ru-RU"/>
        </w:rPr>
      </w:pPr>
      <w:r>
        <w:rPr>
          <w:rFonts w:ascii="Times New Roman" w:hAnsi="Times New Roman"/>
          <w:sz w:val="21"/>
          <w:szCs w:val="21"/>
          <w:lang w:eastAsia="ru-RU"/>
        </w:rPr>
        <w:t>при этом для целей формулы выше величина (H – D) – это величина, корректирующая размер резервного фонда, направляемого на выплату купонного дохода по Облигациям, и соответственно высвобождаемая из суммы Резерва для купона если таковой ведется Эмитентом в соответствующем периоде;</w:t>
      </w:r>
    </w:p>
    <w:p w:rsidR="004F3F02" w:rsidRDefault="004F3F02" w:rsidP="004F3F02">
      <w:pPr>
        <w:spacing w:after="0"/>
        <w:jc w:val="both"/>
        <w:rPr>
          <w:rFonts w:ascii="Times New Roman" w:hAnsi="Times New Roman"/>
          <w:sz w:val="21"/>
          <w:szCs w:val="21"/>
          <w:lang w:eastAsia="ru-RU"/>
        </w:rPr>
      </w:pPr>
      <w:r>
        <w:rPr>
          <w:rFonts w:ascii="Times New Roman" w:hAnsi="Times New Roman"/>
          <w:sz w:val="21"/>
          <w:szCs w:val="21"/>
          <w:lang w:eastAsia="ru-RU"/>
        </w:rPr>
        <w:t>E – сумма расходов на оплату услуг Сервисных агентов за текущий отчетный период;</w:t>
      </w:r>
    </w:p>
    <w:p w:rsidR="004F3F02" w:rsidRDefault="004F3F02" w:rsidP="004F3F02">
      <w:pPr>
        <w:spacing w:after="0"/>
        <w:jc w:val="both"/>
        <w:rPr>
          <w:rFonts w:ascii="Times New Roman" w:hAnsi="Times New Roman"/>
          <w:sz w:val="21"/>
          <w:szCs w:val="21"/>
          <w:lang w:eastAsia="ru-RU"/>
        </w:rPr>
      </w:pPr>
      <w:r>
        <w:rPr>
          <w:rFonts w:ascii="Times New Roman" w:hAnsi="Times New Roman"/>
          <w:sz w:val="21"/>
          <w:szCs w:val="21"/>
          <w:lang w:eastAsia="ru-RU"/>
        </w:rPr>
        <w:t>F – сумма расходов за услуги Управляющей организации за текущий отчетный период;</w:t>
      </w:r>
    </w:p>
    <w:p w:rsidR="004F3F02" w:rsidRPr="004F3F02" w:rsidRDefault="004F3F02" w:rsidP="004F3F02">
      <w:pPr>
        <w:autoSpaceDE w:val="0"/>
        <w:autoSpaceDN w:val="0"/>
        <w:adjustRightInd w:val="0"/>
        <w:spacing w:after="0"/>
        <w:jc w:val="both"/>
        <w:rPr>
          <w:rFonts w:ascii="Times New Roman" w:hAnsi="Times New Roman"/>
          <w:sz w:val="21"/>
          <w:szCs w:val="21"/>
          <w:lang w:eastAsia="ru-RU"/>
        </w:rPr>
      </w:pPr>
      <w:r w:rsidRPr="004F3F02">
        <w:rPr>
          <w:rFonts w:ascii="Times New Roman" w:hAnsi="Times New Roman"/>
          <w:sz w:val="21"/>
          <w:szCs w:val="21"/>
          <w:lang w:eastAsia="ru-RU"/>
        </w:rPr>
        <w:t>G –</w:t>
      </w:r>
      <w:r>
        <w:rPr>
          <w:rFonts w:ascii="Times New Roman" w:hAnsi="Times New Roman"/>
          <w:sz w:val="21"/>
          <w:szCs w:val="21"/>
          <w:lang w:eastAsia="ru-RU"/>
        </w:rPr>
        <w:t xml:space="preserve"> </w:t>
      </w:r>
      <w:r w:rsidRPr="004F3F02">
        <w:rPr>
          <w:rFonts w:ascii="Times New Roman" w:hAnsi="Times New Roman"/>
          <w:sz w:val="21"/>
          <w:szCs w:val="21"/>
          <w:lang w:eastAsia="ru-RU"/>
        </w:rPr>
        <w:t>сумма расходов за услуги Расчетного агента, Представителя владельцев Облигаций Общества и прочие инфраструктурные расходы за текущий отчетный период;</w:t>
      </w:r>
    </w:p>
    <w:p w:rsidR="004F3F02" w:rsidRPr="004F3F02" w:rsidRDefault="004F3F02" w:rsidP="004F3F02">
      <w:pPr>
        <w:autoSpaceDE w:val="0"/>
        <w:autoSpaceDN w:val="0"/>
        <w:adjustRightInd w:val="0"/>
        <w:spacing w:after="0"/>
        <w:jc w:val="both"/>
        <w:rPr>
          <w:rFonts w:ascii="Times New Roman" w:hAnsi="Times New Roman"/>
          <w:sz w:val="21"/>
          <w:szCs w:val="21"/>
          <w:lang w:eastAsia="ru-RU"/>
        </w:rPr>
      </w:pPr>
      <w:r w:rsidRPr="004F3F02">
        <w:rPr>
          <w:rFonts w:ascii="Times New Roman" w:hAnsi="Times New Roman"/>
          <w:sz w:val="21"/>
          <w:szCs w:val="21"/>
          <w:lang w:eastAsia="ru-RU"/>
        </w:rPr>
        <w:t xml:space="preserve">I – </w:t>
      </w:r>
      <w:r>
        <w:rPr>
          <w:rFonts w:ascii="Times New Roman" w:hAnsi="Times New Roman"/>
          <w:sz w:val="21"/>
          <w:szCs w:val="21"/>
          <w:lang w:eastAsia="ru-RU"/>
        </w:rPr>
        <w:t xml:space="preserve"> </w:t>
      </w:r>
      <w:r w:rsidRPr="004F3F02">
        <w:rPr>
          <w:rFonts w:ascii="Times New Roman" w:hAnsi="Times New Roman"/>
          <w:sz w:val="21"/>
          <w:szCs w:val="21"/>
          <w:lang w:eastAsia="ru-RU"/>
        </w:rPr>
        <w:t>ожидаемые расходы Эмитента в следующем купонном периоде по уплате налогов, сборов, пошлин, иных обязательных платежей, предусмотренных законодательством Российской Федерации, иных расходов, которые не покрываются вознаграждением Сервисных агентов, а также платежей, подлежащих уплате в связи с организацией обращения взыскания по Кредитным договорам, сведения о которых представляются Расчетному агенту и Эмитенту Сервисными агентами не позднее, чем за 5 (Пять) рабочих дней до Даты расчета.</w:t>
      </w:r>
    </w:p>
    <w:p w:rsidR="004F3F02" w:rsidRPr="004F3F02" w:rsidRDefault="004F3F02" w:rsidP="004F3F02">
      <w:pPr>
        <w:autoSpaceDE w:val="0"/>
        <w:autoSpaceDN w:val="0"/>
        <w:adjustRightInd w:val="0"/>
        <w:spacing w:after="0" w:line="240" w:lineRule="auto"/>
        <w:rPr>
          <w:rFonts w:ascii="Times New Roman" w:eastAsia="TimesNewRoman" w:hAnsi="Times New Roman"/>
          <w:lang w:eastAsia="ru-RU"/>
        </w:rPr>
      </w:pPr>
    </w:p>
    <w:p w:rsidR="004F3F02" w:rsidRDefault="004F3F02" w:rsidP="004F3F02">
      <w:pPr>
        <w:spacing w:after="0"/>
        <w:jc w:val="both"/>
        <w:rPr>
          <w:rFonts w:ascii="Times New Roman" w:hAnsi="Times New Roman"/>
          <w:sz w:val="21"/>
          <w:szCs w:val="21"/>
          <w:lang w:eastAsia="ar-SA"/>
        </w:rPr>
      </w:pPr>
      <w:r>
        <w:rPr>
          <w:rFonts w:ascii="Times New Roman" w:hAnsi="Times New Roman"/>
          <w:sz w:val="21"/>
          <w:szCs w:val="21"/>
        </w:rPr>
        <w:t xml:space="preserve">Размер подлежащей погашению части номинальной стоимости для каждой Облигации выпуска определяется с точностью до 1 (Одной) копейки (округление производится по правилам математического округления).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находится в промежутке от 0 (Нуля) до 4 (Четырех), и изменяется, увеличиваясь на единицу, если первая за округляемой цифра находится в промежутке от 5 (Пяти) до 9 (Девяти). </w:t>
      </w:r>
      <w:r>
        <w:rPr>
          <w:rFonts w:ascii="Times New Roman" w:hAnsi="Times New Roman"/>
          <w:sz w:val="21"/>
          <w:szCs w:val="21"/>
          <w:lang w:eastAsia="ar-SA"/>
        </w:rPr>
        <w:t>После проведенного Расчетным агентом расчета Эмитент обязан, не позднее чем за 3 (Три) рабочих дня до даты окончания каждого купонного периода, принять решение о погашении в дату окончания данного купонного периода части номинальной стоимости для каждой Облигации, а также оставшейся непогашенной части номинальной стоимости каждой Облигации, а затем уведомить НРД и Биржу в порядке, установленном Решением о выпуске.</w:t>
      </w:r>
    </w:p>
    <w:p w:rsidR="004F3F02" w:rsidRDefault="004F3F02" w:rsidP="004F3F02">
      <w:pPr>
        <w:spacing w:before="120" w:after="0"/>
        <w:jc w:val="both"/>
        <w:rPr>
          <w:rFonts w:ascii="Times New Roman" w:hAnsi="Times New Roman"/>
          <w:b/>
          <w:sz w:val="21"/>
          <w:szCs w:val="21"/>
          <w:lang w:eastAsia="ar-SA"/>
        </w:rPr>
      </w:pPr>
      <w:r>
        <w:rPr>
          <w:rFonts w:ascii="Times New Roman" w:hAnsi="Times New Roman"/>
          <w:b/>
          <w:sz w:val="21"/>
          <w:szCs w:val="21"/>
          <w:lang w:eastAsia="ar-SA"/>
        </w:rPr>
        <w:lastRenderedPageBreak/>
        <w:t>Порядок погашения (частичного погашения) Облигаций выпуска:</w:t>
      </w:r>
    </w:p>
    <w:p w:rsidR="004F3F02" w:rsidRDefault="004F3F02" w:rsidP="004F3F02">
      <w:pPr>
        <w:spacing w:after="0"/>
        <w:jc w:val="both"/>
        <w:rPr>
          <w:rFonts w:ascii="Times New Roman" w:hAnsi="Times New Roman"/>
          <w:sz w:val="21"/>
          <w:szCs w:val="21"/>
          <w:lang w:eastAsia="ar-SA"/>
        </w:rPr>
      </w:pPr>
      <w:r>
        <w:rPr>
          <w:rFonts w:ascii="Times New Roman" w:hAnsi="Times New Roman"/>
          <w:sz w:val="21"/>
          <w:szCs w:val="21"/>
          <w:lang w:eastAsia="ar-SA"/>
        </w:rPr>
        <w:t>Выплата при погашении Облигаций производится денежными средствами в валюте Российской Федерации в безналичном порядке.</w:t>
      </w:r>
    </w:p>
    <w:p w:rsidR="004F3F02" w:rsidRDefault="004F3F02" w:rsidP="004F3F02">
      <w:pPr>
        <w:spacing w:after="0"/>
        <w:jc w:val="both"/>
        <w:rPr>
          <w:rFonts w:ascii="Times New Roman" w:hAnsi="Times New Roman"/>
          <w:sz w:val="21"/>
          <w:szCs w:val="21"/>
        </w:rPr>
      </w:pPr>
      <w:r>
        <w:rPr>
          <w:rFonts w:ascii="Times New Roman" w:hAnsi="Times New Roman"/>
          <w:sz w:val="21"/>
          <w:szCs w:val="21"/>
        </w:rPr>
        <w:t>Если Дата погашения или Дата выплаты Облигаций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Владельцы Облигаций не имеют права требовать начисления процентов или какой-либо иной компенсации за выплату денежных средств в таком порядке.</w:t>
      </w:r>
    </w:p>
    <w:p w:rsidR="004F3F02" w:rsidRDefault="004F3F02" w:rsidP="004F3F02">
      <w:pPr>
        <w:spacing w:after="0"/>
        <w:jc w:val="both"/>
        <w:rPr>
          <w:rFonts w:ascii="Times New Roman" w:hAnsi="Times New Roman"/>
          <w:sz w:val="21"/>
          <w:szCs w:val="21"/>
          <w:lang w:eastAsia="ar-SA"/>
        </w:rPr>
      </w:pPr>
      <w:r>
        <w:rPr>
          <w:rFonts w:ascii="Times New Roman" w:hAnsi="Times New Roman"/>
          <w:sz w:val="21"/>
          <w:szCs w:val="21"/>
          <w:lang w:eastAsia="ar-SA"/>
        </w:rPr>
        <w:t>Владельцы и иные лица, осуществляющие в соответствии с федеральными законами права по Облигациям получают причитающиеся им денежные выплаты в счет погашения Облигаций через депозитарий, осуществляющий учет прав на ценные бумаги, депонентами которого они являются.</w:t>
      </w:r>
    </w:p>
    <w:p w:rsidR="004F3F02" w:rsidRDefault="004F3F02" w:rsidP="004F3F02">
      <w:pPr>
        <w:spacing w:after="0"/>
        <w:jc w:val="both"/>
        <w:rPr>
          <w:rFonts w:ascii="Times New Roman" w:hAnsi="Times New Roman"/>
          <w:sz w:val="21"/>
          <w:szCs w:val="21"/>
          <w:lang w:eastAsia="ar-SA"/>
        </w:rPr>
      </w:pPr>
      <w:r>
        <w:rPr>
          <w:rFonts w:ascii="Times New Roman" w:hAnsi="Times New Roman"/>
          <w:sz w:val="21"/>
          <w:szCs w:val="21"/>
          <w:lang w:eastAsia="ar-SA"/>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rsidR="004F3F02" w:rsidRDefault="004F3F02" w:rsidP="004F3F02">
      <w:pPr>
        <w:spacing w:after="0"/>
        <w:jc w:val="both"/>
        <w:rPr>
          <w:rFonts w:ascii="Times New Roman" w:hAnsi="Times New Roman"/>
          <w:sz w:val="21"/>
          <w:szCs w:val="21"/>
          <w:lang w:eastAsia="ar-SA"/>
        </w:rPr>
      </w:pPr>
      <w:r>
        <w:rPr>
          <w:rFonts w:ascii="Times New Roman" w:hAnsi="Times New Roman"/>
          <w:sz w:val="21"/>
          <w:szCs w:val="21"/>
          <w:lang w:eastAsia="ar-SA"/>
        </w:rPr>
        <w:t>Эмитент исполняет обязанность по осуществлению денежных выплат в счет погашения ценных бумаг путем перечисления денежных средств НРД. Указанная обязанность считается исполненной Эмитентом с даты поступления денежных средств на счет НРД.</w:t>
      </w:r>
    </w:p>
    <w:p w:rsidR="004F3F02" w:rsidRDefault="004F3F02" w:rsidP="004F3F02">
      <w:pPr>
        <w:spacing w:after="0"/>
        <w:jc w:val="both"/>
        <w:rPr>
          <w:rFonts w:ascii="Times New Roman" w:hAnsi="Times New Roman"/>
          <w:sz w:val="21"/>
          <w:szCs w:val="21"/>
          <w:lang w:eastAsia="ar-SA"/>
        </w:rPr>
      </w:pPr>
      <w:r>
        <w:rPr>
          <w:rFonts w:ascii="Times New Roman" w:hAnsi="Times New Roman"/>
          <w:sz w:val="21"/>
          <w:szCs w:val="21"/>
          <w:lang w:eastAsia="ar-SA"/>
        </w:rPr>
        <w:t>Передача денежных выплат в счет погашения Облигаций осуществляется депозитарием лицу, являвшемуся его депонентом:</w:t>
      </w:r>
    </w:p>
    <w:p w:rsidR="004F3F02" w:rsidRDefault="004F3F02" w:rsidP="004F3F02">
      <w:pPr>
        <w:spacing w:after="0"/>
        <w:jc w:val="both"/>
        <w:rPr>
          <w:rFonts w:ascii="Times New Roman" w:hAnsi="Times New Roman"/>
          <w:sz w:val="21"/>
          <w:szCs w:val="21"/>
          <w:lang w:eastAsia="ar-SA"/>
        </w:rPr>
      </w:pPr>
      <w:r>
        <w:rPr>
          <w:rFonts w:ascii="Times New Roman" w:hAnsi="Times New Roman"/>
          <w:sz w:val="21"/>
          <w:szCs w:val="21"/>
          <w:lang w:eastAsia="ar-SA"/>
        </w:rPr>
        <w:t>1) на конец операционного дня, предшествующего дате, которая определена в соответствии с документом, удостоверяющим права, закрепленные Облигациями, и в которую Облигации подлежат погашению (частичному погашению);</w:t>
      </w:r>
    </w:p>
    <w:p w:rsidR="004F3F02" w:rsidRDefault="004F3F02" w:rsidP="004F3F02">
      <w:pPr>
        <w:spacing w:after="0"/>
        <w:jc w:val="both"/>
        <w:rPr>
          <w:rFonts w:ascii="Times New Roman" w:hAnsi="Times New Roman"/>
          <w:sz w:val="21"/>
          <w:szCs w:val="21"/>
          <w:lang w:eastAsia="ar-SA"/>
        </w:rPr>
      </w:pPr>
      <w:r>
        <w:rPr>
          <w:rFonts w:ascii="Times New Roman" w:hAnsi="Times New Roman"/>
          <w:sz w:val="21"/>
          <w:szCs w:val="21"/>
          <w:lang w:eastAsia="ar-SA"/>
        </w:rPr>
        <w:t>2) на конец операционного дня, следующего за датой, на которую НРД в соответствии с действующим законодательством раскрыта информация о получении НРД подлежащих передаче денежных выплат в счет погашения (частичного погашения) Облигаций в случае, если в установленную дату (установленный срок) обязанность Эмитента по осуществлению денежных выплат в счет погашения Облигаций не исполняется или исполняется ненадлежащим образом.</w:t>
      </w:r>
    </w:p>
    <w:p w:rsidR="004F3F02" w:rsidRDefault="004F3F02" w:rsidP="004F3F02">
      <w:pPr>
        <w:spacing w:after="0"/>
        <w:jc w:val="both"/>
        <w:rPr>
          <w:rFonts w:ascii="Times New Roman" w:hAnsi="Times New Roman"/>
          <w:sz w:val="21"/>
          <w:szCs w:val="21"/>
          <w:lang w:eastAsia="ar-SA"/>
        </w:rPr>
      </w:pPr>
      <w:r>
        <w:rPr>
          <w:rFonts w:ascii="Times New Roman" w:hAnsi="Times New Roman"/>
          <w:sz w:val="21"/>
          <w:szCs w:val="21"/>
          <w:lang w:eastAsia="ar-SA"/>
        </w:rPr>
        <w:t>Депозитарий передает своим депонентам денежные выплаты по Облигациям пропорционально количеству Облигаций, которые учитывались на их счетах депо на конец операционного дня, определенного в соответствии с вышеуказанным абзацем.</w:t>
      </w:r>
    </w:p>
    <w:p w:rsidR="004F3F02" w:rsidRDefault="004F3F02" w:rsidP="004F3F02">
      <w:pPr>
        <w:spacing w:after="0"/>
        <w:jc w:val="both"/>
        <w:rPr>
          <w:rFonts w:ascii="Times New Roman" w:hAnsi="Times New Roman"/>
          <w:sz w:val="21"/>
          <w:szCs w:val="21"/>
          <w:lang w:eastAsia="ar-SA"/>
        </w:rPr>
      </w:pPr>
      <w:r>
        <w:rPr>
          <w:rFonts w:ascii="Times New Roman" w:hAnsi="Times New Roman"/>
          <w:sz w:val="21"/>
          <w:szCs w:val="21"/>
          <w:lang w:eastAsia="ar-SA"/>
        </w:rPr>
        <w:t>Погашение Облигаций производится в соответствии с порядком, установленным действующим</w:t>
      </w:r>
      <w:r>
        <w:rPr>
          <w:rFonts w:ascii="Times New Roman" w:hAnsi="Times New Roman"/>
          <w:sz w:val="21"/>
          <w:szCs w:val="21"/>
        </w:rPr>
        <w:t xml:space="preserve"> </w:t>
      </w:r>
      <w:r>
        <w:rPr>
          <w:rFonts w:ascii="Times New Roman" w:hAnsi="Times New Roman"/>
          <w:sz w:val="21"/>
          <w:szCs w:val="21"/>
          <w:lang w:eastAsia="ar-SA"/>
        </w:rPr>
        <w:t>законодательством Российской Федерации.</w:t>
      </w:r>
    </w:p>
    <w:p w:rsidR="004F3F02" w:rsidRDefault="004F3F02" w:rsidP="004F3F02">
      <w:pPr>
        <w:spacing w:after="0"/>
        <w:jc w:val="both"/>
        <w:rPr>
          <w:rFonts w:ascii="Times New Roman" w:hAnsi="Times New Roman"/>
          <w:sz w:val="21"/>
          <w:szCs w:val="21"/>
        </w:rPr>
      </w:pPr>
      <w:r>
        <w:rPr>
          <w:rFonts w:ascii="Times New Roman" w:hAnsi="Times New Roman"/>
          <w:sz w:val="21"/>
          <w:szCs w:val="21"/>
          <w:lang w:eastAsia="ar-SA"/>
        </w:rPr>
        <w:t>Списание Облигаций со счетов депо при погашении производится после исполнения Эмитентом всех обязательств перед владельцами Облигаций по погашению номинальной стоимости Облигаций и выплате купонного дохода по ним.</w:t>
      </w:r>
    </w:p>
    <w:p w:rsidR="004F3F02" w:rsidRDefault="004F3F02" w:rsidP="004F3F02">
      <w:pPr>
        <w:spacing w:after="0"/>
        <w:jc w:val="both"/>
        <w:rPr>
          <w:rFonts w:ascii="Times New Roman" w:hAnsi="Times New Roman"/>
          <w:sz w:val="21"/>
          <w:szCs w:val="21"/>
        </w:rPr>
      </w:pPr>
      <w:r>
        <w:rPr>
          <w:rFonts w:ascii="Times New Roman" w:hAnsi="Times New Roman"/>
          <w:sz w:val="21"/>
          <w:szCs w:val="21"/>
        </w:rPr>
        <w:t>Снятие Сертификата с хранения производится после списания всех Облигаций со счетов в НРД.</w:t>
      </w:r>
    </w:p>
    <w:p w:rsidR="004F3F02" w:rsidRDefault="004F3F02" w:rsidP="00F17778">
      <w:pPr>
        <w:spacing w:after="0"/>
        <w:jc w:val="both"/>
        <w:rPr>
          <w:rFonts w:ascii="Times New Roman" w:hAnsi="Times New Roman"/>
          <w:b/>
          <w:i/>
          <w:sz w:val="21"/>
          <w:szCs w:val="21"/>
        </w:rPr>
      </w:pPr>
    </w:p>
    <w:p w:rsidR="004F3F02" w:rsidRPr="004F3F02" w:rsidRDefault="004F3F02" w:rsidP="00F17778">
      <w:pPr>
        <w:spacing w:after="0"/>
        <w:jc w:val="both"/>
        <w:rPr>
          <w:rFonts w:ascii="Times New Roman" w:hAnsi="Times New Roman"/>
          <w:b/>
          <w:i/>
          <w:sz w:val="21"/>
          <w:szCs w:val="21"/>
          <w:u w:val="single"/>
        </w:rPr>
      </w:pPr>
      <w:r w:rsidRPr="004F3F02">
        <w:rPr>
          <w:rFonts w:ascii="Times New Roman" w:hAnsi="Times New Roman"/>
          <w:b/>
          <w:i/>
          <w:sz w:val="21"/>
          <w:szCs w:val="21"/>
          <w:u w:val="single"/>
        </w:rPr>
        <w:t>Текст измененной редакции</w:t>
      </w:r>
    </w:p>
    <w:p w:rsidR="00476116" w:rsidRPr="008C7835" w:rsidRDefault="00476116" w:rsidP="009E2609">
      <w:pPr>
        <w:spacing w:before="120" w:after="120"/>
        <w:jc w:val="both"/>
        <w:rPr>
          <w:rFonts w:ascii="Times New Roman" w:hAnsi="Times New Roman"/>
          <w:b/>
          <w:bCs/>
          <w:sz w:val="21"/>
          <w:szCs w:val="21"/>
          <w:lang w:eastAsia="ar-SA"/>
        </w:rPr>
      </w:pPr>
      <w:r w:rsidRPr="008C7835">
        <w:rPr>
          <w:rFonts w:ascii="Times New Roman" w:hAnsi="Times New Roman"/>
          <w:b/>
          <w:bCs/>
          <w:sz w:val="21"/>
          <w:szCs w:val="21"/>
          <w:lang w:eastAsia="ar-SA"/>
        </w:rPr>
        <w:t>9.2. Порядок и условия погашения облигации, включая срок погашения.</w:t>
      </w:r>
    </w:p>
    <w:p w:rsidR="00CF0003" w:rsidRPr="008C7835" w:rsidRDefault="00CF0003" w:rsidP="00F17778">
      <w:pPr>
        <w:spacing w:after="0"/>
        <w:jc w:val="both"/>
        <w:rPr>
          <w:rFonts w:ascii="Times New Roman" w:hAnsi="Times New Roman"/>
          <w:b/>
          <w:sz w:val="21"/>
          <w:szCs w:val="21"/>
          <w:lang w:eastAsia="ar-SA"/>
        </w:rPr>
      </w:pPr>
      <w:r w:rsidRPr="008C7835">
        <w:rPr>
          <w:rFonts w:ascii="Times New Roman" w:hAnsi="Times New Roman"/>
          <w:b/>
          <w:sz w:val="21"/>
          <w:szCs w:val="21"/>
          <w:lang w:eastAsia="ar-SA"/>
        </w:rPr>
        <w:t>Срок (дата) погашения (частичного погашения) Облигаций выпуска или порядок ее определения:</w:t>
      </w:r>
    </w:p>
    <w:p w:rsidR="002E7483" w:rsidRPr="008C7835" w:rsidRDefault="002E7483" w:rsidP="00F17778">
      <w:pPr>
        <w:spacing w:after="0"/>
        <w:jc w:val="both"/>
        <w:rPr>
          <w:rFonts w:ascii="Times New Roman" w:hAnsi="Times New Roman"/>
          <w:sz w:val="21"/>
          <w:szCs w:val="21"/>
          <w:lang w:eastAsia="ar-SA"/>
        </w:rPr>
      </w:pPr>
      <w:r w:rsidRPr="008C7835">
        <w:rPr>
          <w:rFonts w:ascii="Times New Roman" w:hAnsi="Times New Roman"/>
          <w:sz w:val="21"/>
          <w:szCs w:val="21"/>
          <w:lang w:eastAsia="ar-SA"/>
        </w:rPr>
        <w:t xml:space="preserve">Погашение номинальной стоимости Облигаций выпуска </w:t>
      </w:r>
      <w:r w:rsidR="003E4C60" w:rsidRPr="008C7835">
        <w:rPr>
          <w:rFonts w:ascii="Times New Roman" w:hAnsi="Times New Roman"/>
          <w:sz w:val="21"/>
          <w:szCs w:val="21"/>
          <w:lang w:eastAsia="ar-SA"/>
        </w:rPr>
        <w:t xml:space="preserve">может </w:t>
      </w:r>
      <w:r w:rsidRPr="008C7835">
        <w:rPr>
          <w:rFonts w:ascii="Times New Roman" w:hAnsi="Times New Roman"/>
          <w:sz w:val="21"/>
          <w:szCs w:val="21"/>
          <w:lang w:eastAsia="ar-SA"/>
        </w:rPr>
        <w:t>осуществля</w:t>
      </w:r>
      <w:r w:rsidR="003E4C60" w:rsidRPr="008C7835">
        <w:rPr>
          <w:rFonts w:ascii="Times New Roman" w:hAnsi="Times New Roman"/>
          <w:sz w:val="21"/>
          <w:szCs w:val="21"/>
          <w:lang w:eastAsia="ar-SA"/>
        </w:rPr>
        <w:t>ть</w:t>
      </w:r>
      <w:r w:rsidRPr="008C7835">
        <w:rPr>
          <w:rFonts w:ascii="Times New Roman" w:hAnsi="Times New Roman"/>
          <w:sz w:val="21"/>
          <w:szCs w:val="21"/>
          <w:lang w:eastAsia="ar-SA"/>
        </w:rPr>
        <w:t>ся частями в дату выплаты купонного дохода по каждо</w:t>
      </w:r>
      <w:r w:rsidR="00954BDD" w:rsidRPr="008C7835">
        <w:rPr>
          <w:rFonts w:ascii="Times New Roman" w:hAnsi="Times New Roman"/>
          <w:sz w:val="21"/>
          <w:szCs w:val="21"/>
          <w:lang w:eastAsia="ar-SA"/>
        </w:rPr>
        <w:t>му</w:t>
      </w:r>
      <w:r w:rsidRPr="008C7835">
        <w:rPr>
          <w:rFonts w:ascii="Times New Roman" w:hAnsi="Times New Roman"/>
          <w:sz w:val="21"/>
          <w:szCs w:val="21"/>
          <w:lang w:eastAsia="ar-SA"/>
        </w:rPr>
        <w:t xml:space="preserve"> купонному периоду (каждая из таких дат – «</w:t>
      </w:r>
      <w:r w:rsidRPr="008C7835">
        <w:rPr>
          <w:rFonts w:ascii="Times New Roman" w:hAnsi="Times New Roman"/>
          <w:b/>
          <w:sz w:val="21"/>
          <w:szCs w:val="21"/>
          <w:lang w:eastAsia="ar-SA"/>
        </w:rPr>
        <w:t>Дата выплаты</w:t>
      </w:r>
      <w:r w:rsidRPr="008C7835">
        <w:rPr>
          <w:rFonts w:ascii="Times New Roman" w:hAnsi="Times New Roman"/>
          <w:sz w:val="21"/>
          <w:szCs w:val="21"/>
          <w:lang w:eastAsia="ar-SA"/>
        </w:rPr>
        <w:t>»), за исключением даты полного погашения номинальной стоимости Облигаций, которая наступает в 1092-й (</w:t>
      </w:r>
      <w:r w:rsidR="00954BDD" w:rsidRPr="008C7835">
        <w:rPr>
          <w:rFonts w:ascii="Times New Roman" w:hAnsi="Times New Roman"/>
          <w:sz w:val="21"/>
          <w:szCs w:val="21"/>
          <w:lang w:eastAsia="ar-SA"/>
        </w:rPr>
        <w:t>Одна т</w:t>
      </w:r>
      <w:r w:rsidRPr="008C7835">
        <w:rPr>
          <w:rFonts w:ascii="Times New Roman" w:hAnsi="Times New Roman"/>
          <w:sz w:val="21"/>
          <w:szCs w:val="21"/>
          <w:lang w:eastAsia="ar-SA"/>
        </w:rPr>
        <w:t>ысяча девяносто второй) день с даты начала размещения Облигаций (далее также – «</w:t>
      </w:r>
      <w:r w:rsidRPr="008C7835">
        <w:rPr>
          <w:rFonts w:ascii="Times New Roman" w:hAnsi="Times New Roman"/>
          <w:b/>
          <w:sz w:val="21"/>
          <w:szCs w:val="21"/>
          <w:lang w:eastAsia="ar-SA"/>
        </w:rPr>
        <w:t>Дата погашения Облигаций</w:t>
      </w:r>
      <w:r w:rsidRPr="008C7835">
        <w:rPr>
          <w:rFonts w:ascii="Times New Roman" w:hAnsi="Times New Roman"/>
          <w:sz w:val="21"/>
          <w:szCs w:val="21"/>
          <w:lang w:eastAsia="ar-SA"/>
        </w:rPr>
        <w:t>»)</w:t>
      </w:r>
      <w:r w:rsidR="003E4C60" w:rsidRPr="008C7835">
        <w:rPr>
          <w:rFonts w:ascii="Times New Roman" w:hAnsi="Times New Roman"/>
          <w:sz w:val="21"/>
          <w:szCs w:val="21"/>
          <w:lang w:eastAsia="ar-SA"/>
        </w:rPr>
        <w:t xml:space="preserve"> (если в результате частичного погашения, досрочного погашения по требованию их владельцев либо досрочного погашения по усмотрению эмитента номинальная стоимость Облигаций не будет погашена в полном объеме ранее указанного срока)</w:t>
      </w:r>
      <w:r w:rsidRPr="008C7835">
        <w:rPr>
          <w:rFonts w:ascii="Times New Roman" w:hAnsi="Times New Roman"/>
          <w:sz w:val="21"/>
          <w:szCs w:val="21"/>
          <w:lang w:eastAsia="ar-SA"/>
        </w:rPr>
        <w:t>.</w:t>
      </w:r>
    </w:p>
    <w:p w:rsidR="002E7483" w:rsidRPr="008C7835" w:rsidRDefault="002E7483" w:rsidP="00F17778">
      <w:pPr>
        <w:spacing w:after="0"/>
        <w:jc w:val="both"/>
        <w:rPr>
          <w:rFonts w:ascii="Times New Roman" w:hAnsi="Times New Roman"/>
          <w:sz w:val="21"/>
          <w:szCs w:val="21"/>
          <w:lang w:eastAsia="ar-SA"/>
        </w:rPr>
      </w:pPr>
      <w:r w:rsidRPr="008C7835">
        <w:rPr>
          <w:rFonts w:ascii="Times New Roman" w:hAnsi="Times New Roman"/>
          <w:sz w:val="21"/>
          <w:szCs w:val="21"/>
          <w:lang w:eastAsia="ar-SA"/>
        </w:rPr>
        <w:t>Эмитент, не позднее чем за 3 (</w:t>
      </w:r>
      <w:r w:rsidR="00954BDD" w:rsidRPr="008C7835">
        <w:rPr>
          <w:rFonts w:ascii="Times New Roman" w:hAnsi="Times New Roman"/>
          <w:sz w:val="21"/>
          <w:szCs w:val="21"/>
          <w:lang w:eastAsia="ar-SA"/>
        </w:rPr>
        <w:t>Т</w:t>
      </w:r>
      <w:r w:rsidRPr="008C7835">
        <w:rPr>
          <w:rFonts w:ascii="Times New Roman" w:hAnsi="Times New Roman"/>
          <w:sz w:val="21"/>
          <w:szCs w:val="21"/>
          <w:lang w:eastAsia="ar-SA"/>
        </w:rPr>
        <w:t xml:space="preserve">ри) рабочих дня до даты окончания </w:t>
      </w:r>
      <w:r w:rsidR="00DE7111" w:rsidRPr="008C7835">
        <w:rPr>
          <w:rFonts w:ascii="Times New Roman" w:hAnsi="Times New Roman"/>
          <w:sz w:val="21"/>
          <w:szCs w:val="21"/>
          <w:lang w:eastAsia="ar-SA"/>
        </w:rPr>
        <w:t xml:space="preserve">текущего </w:t>
      </w:r>
      <w:r w:rsidRPr="008C7835">
        <w:rPr>
          <w:rFonts w:ascii="Times New Roman" w:hAnsi="Times New Roman"/>
          <w:sz w:val="21"/>
          <w:szCs w:val="21"/>
          <w:lang w:eastAsia="ar-SA"/>
        </w:rPr>
        <w:t>купонного периода, уведомляет НРД о размере подлежащей погашению в дату окончания данного купонного периода части номинальной стоимости для каждой Облигации.</w:t>
      </w:r>
    </w:p>
    <w:p w:rsidR="002E7483" w:rsidRPr="008C7835" w:rsidRDefault="002E7483" w:rsidP="00F17778">
      <w:pPr>
        <w:spacing w:after="0"/>
        <w:jc w:val="both"/>
        <w:rPr>
          <w:rFonts w:ascii="Times New Roman" w:hAnsi="Times New Roman"/>
          <w:sz w:val="21"/>
          <w:szCs w:val="21"/>
          <w:lang w:eastAsia="ar-SA"/>
        </w:rPr>
      </w:pPr>
      <w:r w:rsidRPr="008C7835">
        <w:rPr>
          <w:rFonts w:ascii="Times New Roman" w:hAnsi="Times New Roman"/>
          <w:sz w:val="21"/>
          <w:szCs w:val="21"/>
          <w:lang w:eastAsia="ar-SA"/>
        </w:rPr>
        <w:lastRenderedPageBreak/>
        <w:t>Эмитент, не позднее чем за 3 (</w:t>
      </w:r>
      <w:r w:rsidR="00954BDD" w:rsidRPr="008C7835">
        <w:rPr>
          <w:rFonts w:ascii="Times New Roman" w:hAnsi="Times New Roman"/>
          <w:sz w:val="21"/>
          <w:szCs w:val="21"/>
          <w:lang w:eastAsia="ar-SA"/>
        </w:rPr>
        <w:t>Т</w:t>
      </w:r>
      <w:r w:rsidRPr="008C7835">
        <w:rPr>
          <w:rFonts w:ascii="Times New Roman" w:hAnsi="Times New Roman"/>
          <w:sz w:val="21"/>
          <w:szCs w:val="21"/>
          <w:lang w:eastAsia="ar-SA"/>
        </w:rPr>
        <w:t xml:space="preserve">ри) рабочих дня до даты окончания </w:t>
      </w:r>
      <w:r w:rsidR="00DE7111" w:rsidRPr="008C7835">
        <w:rPr>
          <w:rFonts w:ascii="Times New Roman" w:hAnsi="Times New Roman"/>
          <w:sz w:val="21"/>
          <w:szCs w:val="21"/>
          <w:lang w:eastAsia="ar-SA"/>
        </w:rPr>
        <w:t xml:space="preserve">текущего </w:t>
      </w:r>
      <w:r w:rsidRPr="008C7835">
        <w:rPr>
          <w:rFonts w:ascii="Times New Roman" w:hAnsi="Times New Roman"/>
          <w:sz w:val="21"/>
          <w:szCs w:val="21"/>
          <w:lang w:eastAsia="ar-SA"/>
        </w:rPr>
        <w:t>купонного периода, уведомляет Биржу о размере подлежащей погашению в дату окончания данного купонного периода части номинальной стоимости для каждой Облигации, а также оставшейся непогашенной части номинальной стоимости каждой Облигации.</w:t>
      </w:r>
    </w:p>
    <w:p w:rsidR="002E7483" w:rsidRPr="008C7835" w:rsidRDefault="002E7483" w:rsidP="00F17778">
      <w:pPr>
        <w:spacing w:after="0"/>
        <w:jc w:val="both"/>
        <w:rPr>
          <w:rFonts w:ascii="Times New Roman" w:hAnsi="Times New Roman"/>
          <w:sz w:val="21"/>
          <w:szCs w:val="21"/>
          <w:lang w:eastAsia="ar-SA"/>
        </w:rPr>
      </w:pPr>
      <w:r w:rsidRPr="008C7835">
        <w:rPr>
          <w:rFonts w:ascii="Times New Roman" w:hAnsi="Times New Roman"/>
          <w:sz w:val="21"/>
          <w:szCs w:val="21"/>
          <w:lang w:eastAsia="ar-SA"/>
        </w:rPr>
        <w:t>Возможность досрочного погашения Облигаций выпуска по требованию владельцев Облигаций и по усмотрению Эмитента установлена в п. 9.5 Решения о выпуске ценных бумаг.</w:t>
      </w:r>
    </w:p>
    <w:p w:rsidR="00DC7426" w:rsidRPr="008C7835" w:rsidRDefault="008D02B3" w:rsidP="009E2609">
      <w:pPr>
        <w:spacing w:before="120" w:after="0"/>
        <w:jc w:val="both"/>
        <w:rPr>
          <w:rFonts w:ascii="Times New Roman" w:hAnsi="Times New Roman"/>
          <w:b/>
          <w:sz w:val="21"/>
          <w:szCs w:val="21"/>
          <w:lang w:eastAsia="ar-SA"/>
        </w:rPr>
      </w:pPr>
      <w:r w:rsidRPr="008C7835">
        <w:rPr>
          <w:rFonts w:ascii="Times New Roman" w:hAnsi="Times New Roman"/>
          <w:b/>
          <w:sz w:val="21"/>
          <w:szCs w:val="21"/>
          <w:lang w:eastAsia="ar-SA"/>
        </w:rPr>
        <w:t>Порядок определения стоимости, выплачиваемой по каждой Облигации выпуска при ее п</w:t>
      </w:r>
      <w:r w:rsidR="00EA576A" w:rsidRPr="008C7835">
        <w:rPr>
          <w:rFonts w:ascii="Times New Roman" w:hAnsi="Times New Roman"/>
          <w:b/>
          <w:sz w:val="21"/>
          <w:szCs w:val="21"/>
          <w:lang w:eastAsia="ar-SA"/>
        </w:rPr>
        <w:t>огашении (частичном погашении):</w:t>
      </w:r>
    </w:p>
    <w:p w:rsidR="008D02B3" w:rsidRPr="008C7835" w:rsidRDefault="00773EE8" w:rsidP="009E2609">
      <w:pPr>
        <w:spacing w:before="120" w:after="0"/>
        <w:jc w:val="both"/>
        <w:rPr>
          <w:rFonts w:ascii="Times New Roman" w:hAnsi="Times New Roman"/>
          <w:b/>
          <w:sz w:val="21"/>
          <w:szCs w:val="21"/>
          <w:lang w:eastAsia="ar-SA"/>
        </w:rPr>
      </w:pPr>
      <w:r w:rsidRPr="008C7835">
        <w:rPr>
          <w:rFonts w:ascii="Times New Roman" w:hAnsi="Times New Roman"/>
          <w:sz w:val="21"/>
          <w:szCs w:val="21"/>
          <w:lang w:eastAsia="ar-SA"/>
        </w:rPr>
        <w:t>Расчетный агент, не позднее чем за 4 (Четыре) рабочих дня до даты окончания каждого купонного периода (далее – «</w:t>
      </w:r>
      <w:r w:rsidRPr="008C7835">
        <w:rPr>
          <w:rFonts w:ascii="Times New Roman" w:hAnsi="Times New Roman"/>
          <w:b/>
          <w:sz w:val="21"/>
          <w:szCs w:val="21"/>
          <w:lang w:eastAsia="ar-SA"/>
        </w:rPr>
        <w:t>Дата расчета</w:t>
      </w:r>
      <w:r w:rsidRPr="008C7835">
        <w:rPr>
          <w:rFonts w:ascii="Times New Roman" w:hAnsi="Times New Roman"/>
          <w:sz w:val="21"/>
          <w:szCs w:val="21"/>
          <w:lang w:eastAsia="ar-SA"/>
        </w:rPr>
        <w:t xml:space="preserve">»), производит расчет общей суммы денежных средств, полученных от должников по Правам требования (как данный термин определен в п. 17 Решения о выпуске ценных бумаг) и суммы иных поступлений, связанных с Правами требования, за купонный период, на который приходится Дата выплаты, и сообщает Эмитенту </w:t>
      </w:r>
      <w:r w:rsidR="00092ADE" w:rsidRPr="008C7835">
        <w:rPr>
          <w:rFonts w:ascii="Times New Roman" w:hAnsi="Times New Roman"/>
          <w:sz w:val="21"/>
          <w:szCs w:val="21"/>
          <w:lang w:eastAsia="ar-SA"/>
        </w:rPr>
        <w:t xml:space="preserve">и Представителю владельцев Облигаций </w:t>
      </w:r>
      <w:r w:rsidRPr="008C7835">
        <w:rPr>
          <w:rFonts w:ascii="Times New Roman" w:hAnsi="Times New Roman"/>
          <w:sz w:val="21"/>
          <w:szCs w:val="21"/>
          <w:lang w:eastAsia="ar-SA"/>
        </w:rPr>
        <w:t>размер подлежащей погашению части номинальной стоимости для каждой Облигации выпуска, который определяется Расчетным агентом по следующей формуле:</w:t>
      </w:r>
    </w:p>
    <w:p w:rsidR="008D02B3" w:rsidRPr="008C7835" w:rsidRDefault="00B308F3" w:rsidP="00F17778">
      <w:pPr>
        <w:spacing w:after="0"/>
        <w:jc w:val="both"/>
        <w:rPr>
          <w:rFonts w:ascii="Times New Roman" w:hAnsi="Times New Roman"/>
          <w:sz w:val="21"/>
          <w:szCs w:val="21"/>
        </w:rPr>
      </w:pPr>
      <w:r w:rsidRPr="008C7835">
        <w:rPr>
          <w:rFonts w:ascii="Times New Roman" w:hAnsi="Times New Roman"/>
          <w:sz w:val="21"/>
          <w:szCs w:val="21"/>
        </w:rPr>
        <w:t xml:space="preserve">ЧП = </w:t>
      </w:r>
      <w:r w:rsidR="008D02B3" w:rsidRPr="008C7835">
        <w:rPr>
          <w:rFonts w:ascii="Times New Roman" w:hAnsi="Times New Roman"/>
          <w:sz w:val="21"/>
          <w:szCs w:val="21"/>
        </w:rPr>
        <w:t>Д</w:t>
      </w:r>
      <w:r w:rsidRPr="008C7835">
        <w:rPr>
          <w:rFonts w:ascii="Times New Roman" w:hAnsi="Times New Roman"/>
          <w:sz w:val="21"/>
          <w:szCs w:val="21"/>
        </w:rPr>
        <w:t>Д</w:t>
      </w:r>
      <w:r w:rsidR="0019497F" w:rsidRPr="008C7835">
        <w:rPr>
          <w:rFonts w:ascii="Times New Roman" w:hAnsi="Times New Roman"/>
          <w:sz w:val="21"/>
          <w:szCs w:val="21"/>
        </w:rPr>
        <w:t>С</w:t>
      </w:r>
      <w:r w:rsidRPr="008C7835">
        <w:rPr>
          <w:rFonts w:ascii="Times New Roman" w:hAnsi="Times New Roman"/>
          <w:sz w:val="21"/>
          <w:szCs w:val="21"/>
        </w:rPr>
        <w:t>/К</w:t>
      </w:r>
      <w:r w:rsidR="008D02B3" w:rsidRPr="008C7835">
        <w:rPr>
          <w:rFonts w:ascii="Times New Roman" w:hAnsi="Times New Roman"/>
          <w:sz w:val="21"/>
          <w:szCs w:val="21"/>
        </w:rPr>
        <w:t>,</w:t>
      </w:r>
    </w:p>
    <w:p w:rsidR="008D02B3" w:rsidRPr="008C7835" w:rsidRDefault="00B308F3" w:rsidP="009E2609">
      <w:pPr>
        <w:autoSpaceDE w:val="0"/>
        <w:autoSpaceDN w:val="0"/>
        <w:adjustRightInd w:val="0"/>
        <w:spacing w:before="120" w:after="120"/>
        <w:jc w:val="both"/>
        <w:rPr>
          <w:rFonts w:ascii="Times New Roman" w:hAnsi="Times New Roman"/>
          <w:sz w:val="21"/>
          <w:szCs w:val="21"/>
        </w:rPr>
      </w:pPr>
      <w:r w:rsidRPr="008C7835">
        <w:rPr>
          <w:rFonts w:ascii="Times New Roman" w:hAnsi="Times New Roman"/>
          <w:sz w:val="21"/>
          <w:szCs w:val="21"/>
          <w:lang w:eastAsia="ar-SA"/>
        </w:rPr>
        <w:t>ЧП</w:t>
      </w:r>
      <w:r w:rsidRPr="008C7835">
        <w:rPr>
          <w:rFonts w:ascii="Times New Roman" w:hAnsi="Times New Roman"/>
          <w:b/>
          <w:sz w:val="21"/>
          <w:szCs w:val="21"/>
          <w:lang w:eastAsia="ar-SA"/>
        </w:rPr>
        <w:t xml:space="preserve"> </w:t>
      </w:r>
      <w:r w:rsidR="008D02B3" w:rsidRPr="008C7835">
        <w:rPr>
          <w:rFonts w:ascii="Times New Roman" w:hAnsi="Times New Roman"/>
          <w:b/>
          <w:sz w:val="21"/>
          <w:szCs w:val="21"/>
          <w:vertAlign w:val="subscript"/>
          <w:lang w:eastAsia="ar-SA"/>
        </w:rPr>
        <w:t xml:space="preserve">- </w:t>
      </w:r>
      <w:r w:rsidR="008D02B3" w:rsidRPr="008C7835">
        <w:rPr>
          <w:rFonts w:ascii="Times New Roman" w:hAnsi="Times New Roman"/>
          <w:sz w:val="21"/>
          <w:szCs w:val="21"/>
        </w:rPr>
        <w:t>размер подлежащей погашению части номинальной стоимости для каждой Облигации выпуска</w:t>
      </w:r>
      <w:r w:rsidRPr="008C7835">
        <w:rPr>
          <w:rFonts w:ascii="Times New Roman" w:hAnsi="Times New Roman"/>
          <w:sz w:val="21"/>
          <w:szCs w:val="21"/>
        </w:rPr>
        <w:t xml:space="preserve"> </w:t>
      </w:r>
      <w:r w:rsidR="008D02B3" w:rsidRPr="008C7835">
        <w:rPr>
          <w:rFonts w:ascii="Times New Roman" w:hAnsi="Times New Roman"/>
          <w:sz w:val="21"/>
          <w:szCs w:val="21"/>
        </w:rPr>
        <w:t>(в рублях), который не может превышать номинальной стоимости Облигации выпуска</w:t>
      </w:r>
      <w:r w:rsidR="008D02B3" w:rsidRPr="008C7835">
        <w:rPr>
          <w:rFonts w:ascii="Times New Roman" w:hAnsi="Times New Roman"/>
          <w:sz w:val="21"/>
          <w:szCs w:val="21"/>
          <w:lang w:eastAsia="ru-RU"/>
        </w:rPr>
        <w:t>.</w:t>
      </w:r>
      <w:r w:rsidR="008D02B3" w:rsidRPr="008C7835">
        <w:rPr>
          <w:rFonts w:ascii="Times New Roman" w:hAnsi="Times New Roman"/>
          <w:sz w:val="21"/>
          <w:szCs w:val="21"/>
        </w:rPr>
        <w:t xml:space="preserve"> В</w:t>
      </w:r>
      <w:r w:rsidRPr="008C7835">
        <w:rPr>
          <w:rFonts w:ascii="Times New Roman" w:hAnsi="Times New Roman"/>
          <w:sz w:val="21"/>
          <w:szCs w:val="21"/>
        </w:rPr>
        <w:t xml:space="preserve"> </w:t>
      </w:r>
      <w:r w:rsidR="008D02B3" w:rsidRPr="008C7835">
        <w:rPr>
          <w:rFonts w:ascii="Times New Roman" w:hAnsi="Times New Roman"/>
          <w:sz w:val="21"/>
          <w:szCs w:val="21"/>
        </w:rPr>
        <w:t>случае если рассчитанная по формуле величина</w:t>
      </w:r>
      <w:r w:rsidRPr="008C7835">
        <w:rPr>
          <w:rFonts w:ascii="Times New Roman" w:hAnsi="Times New Roman"/>
          <w:sz w:val="21"/>
          <w:szCs w:val="21"/>
        </w:rPr>
        <w:t xml:space="preserve"> ЧП </w:t>
      </w:r>
      <w:r w:rsidR="008D02B3" w:rsidRPr="008C7835">
        <w:rPr>
          <w:rFonts w:ascii="Times New Roman" w:hAnsi="Times New Roman"/>
          <w:sz w:val="21"/>
          <w:szCs w:val="21"/>
        </w:rPr>
        <w:t>превышает непогашенную номинальную</w:t>
      </w:r>
      <w:r w:rsidRPr="008C7835">
        <w:rPr>
          <w:rFonts w:ascii="Times New Roman" w:hAnsi="Times New Roman"/>
          <w:sz w:val="21"/>
          <w:szCs w:val="21"/>
        </w:rPr>
        <w:t xml:space="preserve"> </w:t>
      </w:r>
      <w:r w:rsidR="008D02B3" w:rsidRPr="008C7835">
        <w:rPr>
          <w:rFonts w:ascii="Times New Roman" w:hAnsi="Times New Roman"/>
          <w:sz w:val="21"/>
          <w:szCs w:val="21"/>
        </w:rPr>
        <w:t>стоимость одной Облигации, она считается равной непогашенной номинальной</w:t>
      </w:r>
      <w:r w:rsidR="00DC7426" w:rsidRPr="008C7835">
        <w:rPr>
          <w:rFonts w:ascii="Times New Roman" w:hAnsi="Times New Roman"/>
          <w:sz w:val="21"/>
          <w:szCs w:val="21"/>
          <w:lang w:eastAsia="ru-RU"/>
        </w:rPr>
        <w:t xml:space="preserve"> </w:t>
      </w:r>
      <w:r w:rsidR="008D02B3" w:rsidRPr="008C7835">
        <w:rPr>
          <w:rFonts w:ascii="Times New Roman" w:hAnsi="Times New Roman"/>
          <w:sz w:val="21"/>
          <w:szCs w:val="21"/>
        </w:rPr>
        <w:t xml:space="preserve">стоимости одной Облигации. В случае если расчетная величина </w:t>
      </w:r>
      <w:r w:rsidRPr="008C7835">
        <w:rPr>
          <w:rFonts w:ascii="Times New Roman" w:hAnsi="Times New Roman"/>
          <w:sz w:val="21"/>
          <w:szCs w:val="21"/>
        </w:rPr>
        <w:t>ЧП</w:t>
      </w:r>
      <w:r w:rsidR="008D02B3" w:rsidRPr="008C7835">
        <w:rPr>
          <w:rFonts w:ascii="Times New Roman" w:hAnsi="Times New Roman"/>
          <w:sz w:val="21"/>
          <w:szCs w:val="21"/>
        </w:rPr>
        <w:t xml:space="preserve"> меньше 0 (</w:t>
      </w:r>
      <w:r w:rsidR="009E2609" w:rsidRPr="008C7835">
        <w:rPr>
          <w:rFonts w:ascii="Times New Roman" w:hAnsi="Times New Roman"/>
          <w:sz w:val="21"/>
          <w:szCs w:val="21"/>
        </w:rPr>
        <w:t>Н</w:t>
      </w:r>
      <w:r w:rsidR="008D02B3" w:rsidRPr="008C7835">
        <w:rPr>
          <w:rFonts w:ascii="Times New Roman" w:hAnsi="Times New Roman"/>
          <w:sz w:val="21"/>
          <w:szCs w:val="21"/>
        </w:rPr>
        <w:t>уля), то</w:t>
      </w:r>
      <w:r w:rsidRPr="008C7835">
        <w:rPr>
          <w:rFonts w:ascii="Times New Roman" w:hAnsi="Times New Roman"/>
          <w:sz w:val="21"/>
          <w:szCs w:val="21"/>
        </w:rPr>
        <w:t xml:space="preserve"> </w:t>
      </w:r>
      <w:r w:rsidR="008D02B3" w:rsidRPr="008C7835">
        <w:rPr>
          <w:rFonts w:ascii="Times New Roman" w:hAnsi="Times New Roman"/>
          <w:sz w:val="21"/>
          <w:szCs w:val="21"/>
        </w:rPr>
        <w:t>для целей расчета данного показателя она признается равной 0 (</w:t>
      </w:r>
      <w:r w:rsidR="009E2609" w:rsidRPr="008C7835">
        <w:rPr>
          <w:rFonts w:ascii="Times New Roman" w:hAnsi="Times New Roman"/>
          <w:sz w:val="21"/>
          <w:szCs w:val="21"/>
        </w:rPr>
        <w:t>Н</w:t>
      </w:r>
      <w:r w:rsidR="008D02B3" w:rsidRPr="008C7835">
        <w:rPr>
          <w:rFonts w:ascii="Times New Roman" w:hAnsi="Times New Roman"/>
          <w:sz w:val="21"/>
          <w:szCs w:val="21"/>
        </w:rPr>
        <w:t>улю);</w:t>
      </w:r>
    </w:p>
    <w:p w:rsidR="00CB5452" w:rsidRDefault="00CB5452" w:rsidP="009E2609">
      <w:pPr>
        <w:autoSpaceDE w:val="0"/>
        <w:autoSpaceDN w:val="0"/>
        <w:adjustRightInd w:val="0"/>
        <w:spacing w:before="120" w:after="120"/>
        <w:jc w:val="both"/>
        <w:rPr>
          <w:rFonts w:ascii="Times New Roman" w:hAnsi="Times New Roman"/>
          <w:sz w:val="21"/>
          <w:szCs w:val="21"/>
        </w:rPr>
      </w:pPr>
      <w:r w:rsidRPr="008C7835">
        <w:rPr>
          <w:rFonts w:ascii="Times New Roman" w:hAnsi="Times New Roman"/>
          <w:sz w:val="21"/>
          <w:szCs w:val="21"/>
        </w:rPr>
        <w:t>К – количество Облигаций, находящихся в обращении</w:t>
      </w:r>
      <w:r w:rsidR="002E7483" w:rsidRPr="008C7835">
        <w:rPr>
          <w:rFonts w:ascii="Times New Roman" w:hAnsi="Times New Roman"/>
          <w:sz w:val="21"/>
          <w:szCs w:val="21"/>
        </w:rPr>
        <w:t>,</w:t>
      </w:r>
      <w:r w:rsidRPr="008C7835">
        <w:rPr>
          <w:rFonts w:ascii="Times New Roman" w:hAnsi="Times New Roman"/>
          <w:sz w:val="21"/>
          <w:szCs w:val="21"/>
        </w:rPr>
        <w:t xml:space="preserve"> на соответствующую Дату расчета.</w:t>
      </w:r>
    </w:p>
    <w:p w:rsidR="00BE4694" w:rsidRPr="008C7835" w:rsidRDefault="00BE4694" w:rsidP="009E2609">
      <w:pPr>
        <w:autoSpaceDE w:val="0"/>
        <w:autoSpaceDN w:val="0"/>
        <w:adjustRightInd w:val="0"/>
        <w:spacing w:before="120" w:after="120"/>
        <w:jc w:val="both"/>
        <w:rPr>
          <w:rFonts w:ascii="Times New Roman" w:hAnsi="Times New Roman"/>
          <w:sz w:val="21"/>
          <w:szCs w:val="21"/>
        </w:rPr>
      </w:pPr>
      <w:r w:rsidRPr="004F3F02">
        <w:rPr>
          <w:rFonts w:ascii="Times New Roman" w:hAnsi="Times New Roman"/>
          <w:sz w:val="21"/>
          <w:szCs w:val="21"/>
        </w:rPr>
        <w:t>При этом, к находящимся в обращении Облигациям не относятся Облигации, приобретенные Эмитентом по согласованию с их владельцами и находящиеся на балансе Эмитента.</w:t>
      </w:r>
    </w:p>
    <w:p w:rsidR="002E7483" w:rsidRPr="008C7835" w:rsidRDefault="002E7483" w:rsidP="009E2609">
      <w:pPr>
        <w:spacing w:before="120" w:after="120"/>
        <w:jc w:val="both"/>
        <w:rPr>
          <w:rFonts w:ascii="Times New Roman" w:hAnsi="Times New Roman"/>
          <w:sz w:val="21"/>
          <w:szCs w:val="21"/>
          <w:lang w:eastAsia="ru-RU"/>
        </w:rPr>
      </w:pPr>
      <w:r w:rsidRPr="008C7835">
        <w:rPr>
          <w:rFonts w:ascii="Times New Roman" w:hAnsi="Times New Roman"/>
          <w:sz w:val="21"/>
          <w:szCs w:val="21"/>
          <w:lang w:eastAsia="ru-RU"/>
        </w:rPr>
        <w:t>ДД</w:t>
      </w:r>
      <w:r w:rsidR="0019497F" w:rsidRPr="008C7835">
        <w:rPr>
          <w:rFonts w:ascii="Times New Roman" w:hAnsi="Times New Roman"/>
          <w:sz w:val="21"/>
          <w:szCs w:val="21"/>
          <w:lang w:eastAsia="ru-RU"/>
        </w:rPr>
        <w:t>С</w:t>
      </w:r>
      <w:r w:rsidRPr="008C7835">
        <w:rPr>
          <w:rFonts w:ascii="Times New Roman" w:hAnsi="Times New Roman"/>
          <w:sz w:val="21"/>
          <w:szCs w:val="21"/>
          <w:lang w:eastAsia="ru-RU"/>
        </w:rPr>
        <w:t xml:space="preserve"> - доступны</w:t>
      </w:r>
      <w:r w:rsidR="00AB759D" w:rsidRPr="008C7835">
        <w:rPr>
          <w:rFonts w:ascii="Times New Roman" w:hAnsi="Times New Roman"/>
          <w:sz w:val="21"/>
          <w:szCs w:val="21"/>
          <w:lang w:eastAsia="ru-RU"/>
        </w:rPr>
        <w:t>е</w:t>
      </w:r>
      <w:r w:rsidRPr="008C7835">
        <w:rPr>
          <w:rFonts w:ascii="Times New Roman" w:hAnsi="Times New Roman"/>
          <w:sz w:val="21"/>
          <w:szCs w:val="21"/>
          <w:lang w:eastAsia="ru-RU"/>
        </w:rPr>
        <w:t xml:space="preserve"> денежны</w:t>
      </w:r>
      <w:r w:rsidR="00AB759D" w:rsidRPr="008C7835">
        <w:rPr>
          <w:rFonts w:ascii="Times New Roman" w:hAnsi="Times New Roman"/>
          <w:sz w:val="21"/>
          <w:szCs w:val="21"/>
          <w:lang w:eastAsia="ru-RU"/>
        </w:rPr>
        <w:t>е</w:t>
      </w:r>
      <w:r w:rsidRPr="008C7835">
        <w:rPr>
          <w:rFonts w:ascii="Times New Roman" w:hAnsi="Times New Roman"/>
          <w:sz w:val="21"/>
          <w:szCs w:val="21"/>
          <w:lang w:eastAsia="ru-RU"/>
        </w:rPr>
        <w:t xml:space="preserve"> </w:t>
      </w:r>
      <w:r w:rsidR="00AB759D" w:rsidRPr="008C7835">
        <w:rPr>
          <w:rFonts w:ascii="Times New Roman" w:hAnsi="Times New Roman"/>
          <w:sz w:val="21"/>
          <w:szCs w:val="21"/>
          <w:lang w:eastAsia="ru-RU"/>
        </w:rPr>
        <w:t xml:space="preserve">средства </w:t>
      </w:r>
      <w:r w:rsidR="00954BDD" w:rsidRPr="008C7835">
        <w:rPr>
          <w:rFonts w:ascii="Times New Roman" w:hAnsi="Times New Roman"/>
          <w:sz w:val="21"/>
          <w:szCs w:val="21"/>
          <w:lang w:eastAsia="ru-RU"/>
        </w:rPr>
        <w:t>для</w:t>
      </w:r>
      <w:r w:rsidRPr="008C7835">
        <w:rPr>
          <w:rFonts w:ascii="Times New Roman" w:hAnsi="Times New Roman"/>
          <w:sz w:val="21"/>
          <w:szCs w:val="21"/>
          <w:lang w:eastAsia="ru-RU"/>
        </w:rPr>
        <w:t xml:space="preserve"> </w:t>
      </w:r>
      <w:r w:rsidR="006110F2">
        <w:rPr>
          <w:rFonts w:ascii="Times New Roman" w:hAnsi="Times New Roman"/>
          <w:sz w:val="21"/>
          <w:szCs w:val="21"/>
        </w:rPr>
        <w:t>погашения</w:t>
      </w:r>
      <w:r w:rsidR="006110F2" w:rsidRPr="008C7835">
        <w:rPr>
          <w:rFonts w:ascii="Times New Roman" w:hAnsi="Times New Roman"/>
          <w:sz w:val="21"/>
          <w:szCs w:val="21"/>
        </w:rPr>
        <w:t xml:space="preserve"> части номинальной стоимости </w:t>
      </w:r>
      <w:r w:rsidRPr="008C7835">
        <w:rPr>
          <w:rFonts w:ascii="Times New Roman" w:hAnsi="Times New Roman"/>
          <w:sz w:val="21"/>
          <w:szCs w:val="21"/>
          <w:lang w:eastAsia="ru-RU"/>
        </w:rPr>
        <w:t xml:space="preserve">Облигаций, </w:t>
      </w:r>
      <w:r w:rsidR="00AB759D" w:rsidRPr="008C7835">
        <w:rPr>
          <w:rFonts w:ascii="Times New Roman" w:hAnsi="Times New Roman"/>
          <w:sz w:val="21"/>
          <w:szCs w:val="21"/>
          <w:lang w:eastAsia="ru-RU"/>
        </w:rPr>
        <w:t>размер которых определяется</w:t>
      </w:r>
      <w:r w:rsidRPr="008C7835">
        <w:rPr>
          <w:rFonts w:ascii="Times New Roman" w:hAnsi="Times New Roman"/>
          <w:sz w:val="21"/>
          <w:szCs w:val="21"/>
          <w:lang w:eastAsia="ru-RU"/>
        </w:rPr>
        <w:t xml:space="preserve"> в соответствии с Решением о выпуске ценных бумаг Расчетным агентом по состоянию на соответствующую Дату расчета</w:t>
      </w:r>
      <w:r w:rsidR="0019497F" w:rsidRPr="008C7835">
        <w:rPr>
          <w:rFonts w:ascii="Times New Roman" w:hAnsi="Times New Roman"/>
          <w:sz w:val="21"/>
          <w:szCs w:val="21"/>
          <w:lang w:eastAsia="ru-RU"/>
        </w:rPr>
        <w:t>.</w:t>
      </w:r>
    </w:p>
    <w:p w:rsidR="002E7483" w:rsidRPr="008C7835" w:rsidRDefault="002E7483" w:rsidP="009E2609">
      <w:pPr>
        <w:spacing w:before="120" w:after="120"/>
        <w:jc w:val="both"/>
        <w:rPr>
          <w:rFonts w:ascii="Times New Roman" w:hAnsi="Times New Roman"/>
          <w:sz w:val="21"/>
          <w:szCs w:val="21"/>
          <w:lang w:eastAsia="ru-RU"/>
        </w:rPr>
      </w:pPr>
      <w:r w:rsidRPr="008C7835">
        <w:rPr>
          <w:rFonts w:ascii="Times New Roman" w:hAnsi="Times New Roman"/>
          <w:sz w:val="21"/>
          <w:szCs w:val="21"/>
          <w:lang w:eastAsia="ru-RU"/>
        </w:rPr>
        <w:t xml:space="preserve">В случае если </w:t>
      </w:r>
      <w:r w:rsidR="00774607" w:rsidRPr="008C7835">
        <w:rPr>
          <w:rFonts w:ascii="Times New Roman" w:hAnsi="Times New Roman"/>
          <w:sz w:val="21"/>
          <w:szCs w:val="21"/>
          <w:lang w:eastAsia="ru-RU"/>
        </w:rPr>
        <w:t xml:space="preserve">описанная ниже </w:t>
      </w:r>
      <w:r w:rsidRPr="008C7835">
        <w:rPr>
          <w:rFonts w:ascii="Times New Roman" w:hAnsi="Times New Roman"/>
          <w:sz w:val="21"/>
          <w:szCs w:val="21"/>
          <w:lang w:eastAsia="ru-RU"/>
        </w:rPr>
        <w:t>расчетная величина ДД</w:t>
      </w:r>
      <w:r w:rsidR="0019497F" w:rsidRPr="008C7835">
        <w:rPr>
          <w:rFonts w:ascii="Times New Roman" w:hAnsi="Times New Roman"/>
          <w:sz w:val="21"/>
          <w:szCs w:val="21"/>
          <w:lang w:eastAsia="ru-RU"/>
        </w:rPr>
        <w:t>С</w:t>
      </w:r>
      <w:r w:rsidRPr="008C7835">
        <w:rPr>
          <w:rFonts w:ascii="Times New Roman" w:hAnsi="Times New Roman"/>
          <w:sz w:val="21"/>
          <w:szCs w:val="21"/>
          <w:lang w:eastAsia="ru-RU"/>
        </w:rPr>
        <w:t xml:space="preserve"> &lt; 0, то для целей расчета данного показателя она признается равной 0 (</w:t>
      </w:r>
      <w:r w:rsidR="00D511B5" w:rsidRPr="008C7835">
        <w:rPr>
          <w:rFonts w:ascii="Times New Roman" w:hAnsi="Times New Roman"/>
          <w:sz w:val="21"/>
          <w:szCs w:val="21"/>
          <w:lang w:eastAsia="ru-RU"/>
        </w:rPr>
        <w:t>Н</w:t>
      </w:r>
      <w:r w:rsidRPr="008C7835">
        <w:rPr>
          <w:rFonts w:ascii="Times New Roman" w:hAnsi="Times New Roman"/>
          <w:sz w:val="21"/>
          <w:szCs w:val="21"/>
          <w:lang w:eastAsia="ru-RU"/>
        </w:rPr>
        <w:t>улю)</w:t>
      </w:r>
      <w:r w:rsidR="0019497F" w:rsidRPr="008C7835">
        <w:rPr>
          <w:rFonts w:ascii="Times New Roman" w:hAnsi="Times New Roman"/>
          <w:sz w:val="21"/>
          <w:szCs w:val="21"/>
          <w:lang w:eastAsia="ru-RU"/>
        </w:rPr>
        <w:t>.</w:t>
      </w:r>
    </w:p>
    <w:p w:rsidR="00C32202" w:rsidRPr="008C7835" w:rsidRDefault="002E7483" w:rsidP="009E2609">
      <w:pPr>
        <w:spacing w:before="120" w:after="120"/>
        <w:jc w:val="both"/>
        <w:rPr>
          <w:rFonts w:ascii="Times New Roman" w:hAnsi="Times New Roman"/>
          <w:sz w:val="21"/>
          <w:szCs w:val="21"/>
          <w:lang w:eastAsia="ru-RU"/>
        </w:rPr>
      </w:pPr>
      <w:r w:rsidRPr="008C7835">
        <w:rPr>
          <w:rFonts w:ascii="Times New Roman" w:hAnsi="Times New Roman"/>
          <w:sz w:val="21"/>
          <w:szCs w:val="21"/>
          <w:lang w:eastAsia="ru-RU"/>
        </w:rPr>
        <w:t>ДД</w:t>
      </w:r>
      <w:r w:rsidR="0019497F" w:rsidRPr="008C7835">
        <w:rPr>
          <w:rFonts w:ascii="Times New Roman" w:hAnsi="Times New Roman"/>
          <w:sz w:val="21"/>
          <w:szCs w:val="21"/>
          <w:lang w:eastAsia="ru-RU"/>
        </w:rPr>
        <w:t>С</w:t>
      </w:r>
      <w:r w:rsidRPr="008C7835">
        <w:rPr>
          <w:rFonts w:ascii="Times New Roman" w:hAnsi="Times New Roman"/>
          <w:sz w:val="21"/>
          <w:szCs w:val="21"/>
          <w:lang w:eastAsia="ru-RU"/>
        </w:rPr>
        <w:t xml:space="preserve"> рассчитывается</w:t>
      </w:r>
      <w:r w:rsidRPr="008C7835">
        <w:rPr>
          <w:rFonts w:ascii="Times New Roman" w:hAnsi="Times New Roman"/>
          <w:sz w:val="21"/>
          <w:szCs w:val="21"/>
        </w:rPr>
        <w:t xml:space="preserve"> </w:t>
      </w:r>
      <w:r w:rsidRPr="008C7835">
        <w:rPr>
          <w:rFonts w:ascii="Times New Roman" w:hAnsi="Times New Roman"/>
          <w:sz w:val="21"/>
          <w:szCs w:val="21"/>
          <w:lang w:eastAsia="ru-RU"/>
        </w:rPr>
        <w:t>Расчетным агентом</w:t>
      </w:r>
      <w:r w:rsidR="00A65703" w:rsidRPr="008C7835">
        <w:rPr>
          <w:rFonts w:ascii="Times New Roman" w:hAnsi="Times New Roman"/>
          <w:sz w:val="21"/>
          <w:szCs w:val="21"/>
          <w:lang w:eastAsia="ru-RU"/>
        </w:rPr>
        <w:t xml:space="preserve"> </w:t>
      </w:r>
      <w:r w:rsidR="00C32202" w:rsidRPr="008C7835">
        <w:rPr>
          <w:rFonts w:ascii="Times New Roman" w:hAnsi="Times New Roman"/>
          <w:sz w:val="21"/>
          <w:szCs w:val="21"/>
          <w:lang w:eastAsia="ru-RU"/>
        </w:rPr>
        <w:t>по следующей формуле:</w:t>
      </w:r>
    </w:p>
    <w:p w:rsidR="00C32202" w:rsidRPr="008C7835" w:rsidRDefault="00C32202" w:rsidP="009E2609">
      <w:pPr>
        <w:spacing w:before="120" w:after="120"/>
        <w:jc w:val="both"/>
        <w:rPr>
          <w:rFonts w:ascii="Times New Roman" w:hAnsi="Times New Roman"/>
          <w:sz w:val="21"/>
          <w:szCs w:val="21"/>
          <w:lang w:eastAsia="ru-RU"/>
        </w:rPr>
      </w:pPr>
      <w:r w:rsidRPr="008C7835">
        <w:rPr>
          <w:rFonts w:ascii="Times New Roman" w:hAnsi="Times New Roman"/>
          <w:sz w:val="21"/>
          <w:szCs w:val="21"/>
          <w:lang w:eastAsia="ru-RU"/>
        </w:rPr>
        <w:t>ДДС</w:t>
      </w:r>
      <w:r w:rsidR="006110F2">
        <w:rPr>
          <w:rFonts w:ascii="Times New Roman" w:hAnsi="Times New Roman"/>
          <w:sz w:val="21"/>
          <w:szCs w:val="21"/>
          <w:lang w:eastAsia="ru-RU"/>
        </w:rPr>
        <w:t xml:space="preserve"> </w:t>
      </w:r>
      <w:r w:rsidRPr="008C7835">
        <w:rPr>
          <w:rFonts w:ascii="Times New Roman" w:hAnsi="Times New Roman"/>
          <w:sz w:val="21"/>
          <w:szCs w:val="21"/>
          <w:lang w:eastAsia="ru-RU"/>
        </w:rPr>
        <w:t>=</w:t>
      </w:r>
      <w:r w:rsidR="006110F2">
        <w:rPr>
          <w:rFonts w:ascii="Times New Roman" w:hAnsi="Times New Roman"/>
          <w:sz w:val="21"/>
          <w:szCs w:val="21"/>
          <w:lang w:eastAsia="ru-RU"/>
        </w:rPr>
        <w:t xml:space="preserve"> </w:t>
      </w:r>
      <w:r w:rsidRPr="008C7835">
        <w:rPr>
          <w:rFonts w:ascii="Times New Roman" w:hAnsi="Times New Roman"/>
          <w:sz w:val="21"/>
          <w:szCs w:val="21"/>
          <w:lang w:eastAsia="ru-RU"/>
        </w:rPr>
        <w:t>ДДП*</w:t>
      </w:r>
      <w:r w:rsidR="00AD46F9">
        <w:rPr>
          <w:rFonts w:ascii="Times New Roman" w:hAnsi="Times New Roman"/>
          <w:sz w:val="21"/>
          <w:szCs w:val="21"/>
          <w:lang w:eastAsia="ru-RU"/>
        </w:rPr>
        <w:t>40</w:t>
      </w:r>
      <w:r w:rsidRPr="008C7835">
        <w:rPr>
          <w:rFonts w:ascii="Times New Roman" w:hAnsi="Times New Roman"/>
          <w:sz w:val="21"/>
          <w:szCs w:val="21"/>
          <w:lang w:eastAsia="ru-RU"/>
        </w:rPr>
        <w:t>%, где</w:t>
      </w:r>
    </w:p>
    <w:p w:rsidR="00C32202" w:rsidRPr="008C7835" w:rsidRDefault="00C32202" w:rsidP="009E2609">
      <w:pPr>
        <w:spacing w:before="120" w:after="120"/>
        <w:jc w:val="both"/>
        <w:rPr>
          <w:rFonts w:ascii="Times New Roman" w:hAnsi="Times New Roman"/>
          <w:sz w:val="21"/>
          <w:szCs w:val="21"/>
          <w:lang w:eastAsia="ru-RU"/>
        </w:rPr>
      </w:pPr>
      <w:r w:rsidRPr="008C7835">
        <w:rPr>
          <w:rFonts w:ascii="Times New Roman" w:hAnsi="Times New Roman"/>
          <w:sz w:val="21"/>
          <w:szCs w:val="21"/>
          <w:lang w:eastAsia="ru-RU"/>
        </w:rPr>
        <w:t>ДДП – доступный денежный поток (далее – «ДДП»), размер которого определятся по следующей формуле:</w:t>
      </w:r>
    </w:p>
    <w:p w:rsidR="0019497F" w:rsidRPr="002F768D" w:rsidRDefault="0019497F" w:rsidP="004F3F02">
      <w:pPr>
        <w:spacing w:before="120" w:after="120"/>
        <w:jc w:val="both"/>
        <w:rPr>
          <w:rFonts w:ascii="Times New Roman" w:hAnsi="Times New Roman"/>
          <w:sz w:val="21"/>
          <w:szCs w:val="21"/>
          <w:lang w:eastAsia="ru-RU"/>
        </w:rPr>
      </w:pPr>
      <w:r w:rsidRPr="004F3F02">
        <w:rPr>
          <w:rFonts w:ascii="Times New Roman" w:hAnsi="Times New Roman"/>
          <w:sz w:val="21"/>
          <w:szCs w:val="21"/>
          <w:lang w:eastAsia="ru-RU"/>
        </w:rPr>
        <w:t>ДДП</w:t>
      </w:r>
      <w:r w:rsidRPr="002F768D">
        <w:rPr>
          <w:rFonts w:ascii="Times New Roman" w:hAnsi="Times New Roman"/>
          <w:sz w:val="21"/>
          <w:szCs w:val="21"/>
          <w:lang w:eastAsia="ru-RU"/>
        </w:rPr>
        <w:t xml:space="preserve"> = </w:t>
      </w:r>
      <w:r w:rsidR="00CE0C94" w:rsidRPr="002F768D">
        <w:rPr>
          <w:rFonts w:ascii="Times New Roman" w:hAnsi="Times New Roman"/>
          <w:sz w:val="21"/>
          <w:szCs w:val="21"/>
          <w:lang w:eastAsia="ru-RU"/>
        </w:rPr>
        <w:t>(</w:t>
      </w:r>
      <w:r w:rsidRPr="002F768D">
        <w:rPr>
          <w:rFonts w:ascii="Times New Roman" w:hAnsi="Times New Roman"/>
          <w:sz w:val="21"/>
          <w:szCs w:val="21"/>
          <w:lang w:eastAsia="ru-RU"/>
        </w:rPr>
        <w:t>∑</w:t>
      </w:r>
      <w:r w:rsidRPr="004F3F02">
        <w:rPr>
          <w:rFonts w:ascii="Times New Roman" w:hAnsi="Times New Roman"/>
          <w:sz w:val="21"/>
          <w:szCs w:val="21"/>
          <w:lang w:eastAsia="ru-RU"/>
        </w:rPr>
        <w:t>ДСО</w:t>
      </w:r>
      <w:r w:rsidRPr="002F768D">
        <w:rPr>
          <w:rFonts w:ascii="Times New Roman" w:hAnsi="Times New Roman"/>
          <w:sz w:val="21"/>
          <w:szCs w:val="21"/>
          <w:lang w:eastAsia="ru-RU"/>
        </w:rPr>
        <w:t xml:space="preserve"> + </w:t>
      </w:r>
      <w:r w:rsidRPr="00E87FAD">
        <w:rPr>
          <w:rFonts w:ascii="Times New Roman" w:hAnsi="Times New Roman"/>
          <w:sz w:val="21"/>
          <w:szCs w:val="21"/>
          <w:lang w:val="en-US" w:eastAsia="ru-RU"/>
        </w:rPr>
        <w:t>A</w:t>
      </w:r>
      <w:r w:rsidRPr="002F768D">
        <w:rPr>
          <w:rFonts w:ascii="Times New Roman" w:hAnsi="Times New Roman"/>
          <w:sz w:val="21"/>
          <w:szCs w:val="21"/>
          <w:lang w:eastAsia="ru-RU"/>
        </w:rPr>
        <w:t xml:space="preserve"> + </w:t>
      </w:r>
      <w:r w:rsidRPr="00E87FAD">
        <w:rPr>
          <w:rFonts w:ascii="Times New Roman" w:hAnsi="Times New Roman"/>
          <w:sz w:val="21"/>
          <w:szCs w:val="21"/>
          <w:lang w:val="en-US" w:eastAsia="ru-RU"/>
        </w:rPr>
        <w:t>B</w:t>
      </w:r>
      <w:r w:rsidRPr="002F768D">
        <w:rPr>
          <w:rFonts w:ascii="Times New Roman" w:hAnsi="Times New Roman"/>
          <w:sz w:val="21"/>
          <w:szCs w:val="21"/>
          <w:lang w:eastAsia="ru-RU"/>
        </w:rPr>
        <w:t xml:space="preserve"> + </w:t>
      </w:r>
      <w:r w:rsidRPr="00E87FAD">
        <w:rPr>
          <w:rFonts w:ascii="Times New Roman" w:hAnsi="Times New Roman"/>
          <w:sz w:val="21"/>
          <w:szCs w:val="21"/>
          <w:lang w:val="en-US" w:eastAsia="ru-RU"/>
        </w:rPr>
        <w:t>C</w:t>
      </w:r>
      <w:r w:rsidRPr="002F768D">
        <w:rPr>
          <w:rFonts w:ascii="Times New Roman" w:hAnsi="Times New Roman"/>
          <w:sz w:val="21"/>
          <w:szCs w:val="21"/>
          <w:lang w:eastAsia="ru-RU"/>
        </w:rPr>
        <w:t xml:space="preserve"> + (</w:t>
      </w:r>
      <w:r w:rsidRPr="00E87FAD">
        <w:rPr>
          <w:rFonts w:ascii="Times New Roman" w:hAnsi="Times New Roman"/>
          <w:sz w:val="21"/>
          <w:szCs w:val="21"/>
          <w:lang w:val="en-US" w:eastAsia="ru-RU"/>
        </w:rPr>
        <w:t>H</w:t>
      </w:r>
      <w:r w:rsidRPr="002F768D">
        <w:rPr>
          <w:rFonts w:ascii="Times New Roman" w:hAnsi="Times New Roman"/>
          <w:sz w:val="21"/>
          <w:szCs w:val="21"/>
          <w:lang w:eastAsia="ru-RU"/>
        </w:rPr>
        <w:t xml:space="preserve"> – </w:t>
      </w:r>
      <w:r w:rsidRPr="00E87FAD">
        <w:rPr>
          <w:rFonts w:ascii="Times New Roman" w:hAnsi="Times New Roman"/>
          <w:sz w:val="21"/>
          <w:szCs w:val="21"/>
          <w:lang w:val="en-US" w:eastAsia="ru-RU"/>
        </w:rPr>
        <w:t>D</w:t>
      </w:r>
      <w:r w:rsidRPr="002F768D">
        <w:rPr>
          <w:rFonts w:ascii="Times New Roman" w:hAnsi="Times New Roman"/>
          <w:sz w:val="21"/>
          <w:szCs w:val="21"/>
          <w:lang w:eastAsia="ru-RU"/>
        </w:rPr>
        <w:t xml:space="preserve">)– </w:t>
      </w:r>
      <w:r w:rsidRPr="00E87FAD">
        <w:rPr>
          <w:rFonts w:ascii="Times New Roman" w:hAnsi="Times New Roman"/>
          <w:sz w:val="21"/>
          <w:szCs w:val="21"/>
          <w:lang w:val="en-US" w:eastAsia="ru-RU"/>
        </w:rPr>
        <w:t>D</w:t>
      </w:r>
      <w:r w:rsidRPr="002F768D">
        <w:rPr>
          <w:rFonts w:ascii="Times New Roman" w:hAnsi="Times New Roman"/>
          <w:sz w:val="21"/>
          <w:szCs w:val="21"/>
          <w:lang w:eastAsia="ru-RU"/>
        </w:rPr>
        <w:t xml:space="preserve"> – (</w:t>
      </w:r>
      <w:r w:rsidRPr="00E87FAD">
        <w:rPr>
          <w:rFonts w:ascii="Times New Roman" w:hAnsi="Times New Roman"/>
          <w:sz w:val="21"/>
          <w:szCs w:val="21"/>
          <w:lang w:val="en-US" w:eastAsia="ru-RU"/>
        </w:rPr>
        <w:t>E</w:t>
      </w:r>
      <w:r w:rsidRPr="002F768D">
        <w:rPr>
          <w:rFonts w:ascii="Times New Roman" w:hAnsi="Times New Roman"/>
          <w:sz w:val="21"/>
          <w:szCs w:val="21"/>
          <w:lang w:eastAsia="ru-RU"/>
        </w:rPr>
        <w:t xml:space="preserve"> + </w:t>
      </w:r>
      <w:r w:rsidRPr="00E87FAD">
        <w:rPr>
          <w:rFonts w:ascii="Times New Roman" w:hAnsi="Times New Roman"/>
          <w:sz w:val="21"/>
          <w:szCs w:val="21"/>
          <w:lang w:val="en-US" w:eastAsia="ru-RU"/>
        </w:rPr>
        <w:t>F</w:t>
      </w:r>
      <w:r w:rsidRPr="002F768D">
        <w:rPr>
          <w:rFonts w:ascii="Times New Roman" w:hAnsi="Times New Roman"/>
          <w:sz w:val="21"/>
          <w:szCs w:val="21"/>
          <w:lang w:eastAsia="ru-RU"/>
        </w:rPr>
        <w:t xml:space="preserve"> + </w:t>
      </w:r>
      <w:r w:rsidRPr="00E87FAD">
        <w:rPr>
          <w:rFonts w:ascii="Times New Roman" w:hAnsi="Times New Roman"/>
          <w:sz w:val="21"/>
          <w:szCs w:val="21"/>
          <w:lang w:val="en-US" w:eastAsia="ru-RU"/>
        </w:rPr>
        <w:t>G</w:t>
      </w:r>
      <w:r w:rsidRPr="002F768D">
        <w:rPr>
          <w:rFonts w:ascii="Times New Roman" w:hAnsi="Times New Roman"/>
          <w:sz w:val="21"/>
          <w:szCs w:val="21"/>
          <w:lang w:eastAsia="ru-RU"/>
        </w:rPr>
        <w:t>) * 120%</w:t>
      </w:r>
      <w:r w:rsidR="00CE0C94" w:rsidRPr="002F768D">
        <w:rPr>
          <w:rFonts w:ascii="Times New Roman" w:hAnsi="Times New Roman"/>
          <w:sz w:val="21"/>
          <w:szCs w:val="21"/>
          <w:lang w:eastAsia="ru-RU"/>
        </w:rPr>
        <w:t xml:space="preserve">) </w:t>
      </w:r>
      <w:r w:rsidR="00AD46F9" w:rsidRPr="002F768D">
        <w:rPr>
          <w:rFonts w:ascii="Times New Roman" w:hAnsi="Times New Roman"/>
          <w:sz w:val="21"/>
          <w:szCs w:val="21"/>
          <w:lang w:eastAsia="ru-RU"/>
        </w:rPr>
        <w:t xml:space="preserve">– </w:t>
      </w:r>
      <w:r w:rsidR="00CE0C94" w:rsidRPr="00E87FAD">
        <w:rPr>
          <w:rFonts w:ascii="Times New Roman" w:hAnsi="Times New Roman"/>
          <w:sz w:val="21"/>
          <w:szCs w:val="21"/>
          <w:lang w:val="en-US" w:eastAsia="ru-RU"/>
        </w:rPr>
        <w:t>I</w:t>
      </w:r>
      <w:r w:rsidR="00865569" w:rsidRPr="002F768D">
        <w:rPr>
          <w:rFonts w:ascii="Times New Roman" w:hAnsi="Times New Roman"/>
          <w:sz w:val="21"/>
          <w:szCs w:val="21"/>
          <w:lang w:eastAsia="ru-RU"/>
        </w:rPr>
        <w:t xml:space="preserve"> </w:t>
      </w:r>
      <w:r w:rsidR="00405FDA" w:rsidRPr="002F768D">
        <w:rPr>
          <w:rFonts w:ascii="Times New Roman" w:hAnsi="Times New Roman"/>
          <w:sz w:val="21"/>
          <w:szCs w:val="21"/>
          <w:lang w:eastAsia="ru-RU"/>
        </w:rPr>
        <w:t>–</w:t>
      </w:r>
      <w:r w:rsidR="00865569" w:rsidRPr="002F768D">
        <w:rPr>
          <w:rFonts w:ascii="Times New Roman" w:hAnsi="Times New Roman"/>
          <w:sz w:val="21"/>
          <w:szCs w:val="21"/>
          <w:lang w:eastAsia="ru-RU"/>
        </w:rPr>
        <w:t xml:space="preserve"> </w:t>
      </w:r>
      <w:r w:rsidR="00865569" w:rsidRPr="00E87FAD">
        <w:rPr>
          <w:rFonts w:ascii="Times New Roman" w:hAnsi="Times New Roman"/>
          <w:sz w:val="21"/>
          <w:szCs w:val="21"/>
          <w:lang w:val="en-US" w:eastAsia="ru-RU"/>
        </w:rPr>
        <w:t>J</w:t>
      </w:r>
      <w:r w:rsidR="00405FDA">
        <w:rPr>
          <w:rFonts w:ascii="Times New Roman" w:hAnsi="Times New Roman"/>
          <w:sz w:val="21"/>
          <w:szCs w:val="21"/>
          <w:lang w:eastAsia="ru-RU"/>
        </w:rPr>
        <w:t xml:space="preserve"> </w:t>
      </w:r>
      <w:r w:rsidR="00AD46F9" w:rsidRPr="002F768D">
        <w:rPr>
          <w:rFonts w:ascii="Times New Roman" w:hAnsi="Times New Roman"/>
          <w:sz w:val="21"/>
          <w:szCs w:val="21"/>
          <w:lang w:eastAsia="ru-RU"/>
        </w:rPr>
        <w:t xml:space="preserve">– </w:t>
      </w:r>
      <w:r w:rsidR="00405FDA">
        <w:rPr>
          <w:rFonts w:ascii="Times New Roman" w:hAnsi="Times New Roman"/>
          <w:sz w:val="21"/>
          <w:szCs w:val="21"/>
          <w:lang w:eastAsia="ru-RU"/>
        </w:rPr>
        <w:t>К</w:t>
      </w:r>
      <w:r w:rsidRPr="002F768D">
        <w:rPr>
          <w:rFonts w:ascii="Times New Roman" w:hAnsi="Times New Roman"/>
          <w:sz w:val="21"/>
          <w:szCs w:val="21"/>
          <w:lang w:eastAsia="ru-RU"/>
        </w:rPr>
        <w:t xml:space="preserve">, </w:t>
      </w:r>
      <w:r w:rsidRPr="004F3F02">
        <w:rPr>
          <w:rFonts w:ascii="Times New Roman" w:hAnsi="Times New Roman"/>
          <w:sz w:val="21"/>
          <w:szCs w:val="21"/>
          <w:lang w:eastAsia="ru-RU"/>
        </w:rPr>
        <w:t>где</w:t>
      </w:r>
      <w:r w:rsidRPr="002F768D">
        <w:rPr>
          <w:rFonts w:ascii="Times New Roman" w:hAnsi="Times New Roman"/>
          <w:sz w:val="21"/>
          <w:szCs w:val="21"/>
          <w:lang w:eastAsia="ru-RU"/>
        </w:rPr>
        <w:t>:</w:t>
      </w:r>
    </w:p>
    <w:p w:rsidR="00490FA4" w:rsidRPr="008C7835" w:rsidRDefault="0019497F" w:rsidP="00F17778">
      <w:pPr>
        <w:spacing w:after="0"/>
        <w:jc w:val="both"/>
        <w:rPr>
          <w:rFonts w:ascii="Times New Roman" w:hAnsi="Times New Roman"/>
          <w:sz w:val="21"/>
          <w:szCs w:val="21"/>
          <w:lang w:eastAsia="ru-RU"/>
        </w:rPr>
      </w:pPr>
      <w:r w:rsidRPr="008C7835">
        <w:rPr>
          <w:rFonts w:ascii="Times New Roman" w:hAnsi="Times New Roman"/>
          <w:sz w:val="21"/>
          <w:szCs w:val="21"/>
          <w:lang w:eastAsia="ru-RU"/>
        </w:rPr>
        <w:t xml:space="preserve">∑ДСО – сумма поступлений по основному долгу по </w:t>
      </w:r>
      <w:r w:rsidR="00490FA4" w:rsidRPr="008C7835">
        <w:rPr>
          <w:rFonts w:ascii="Times New Roman" w:hAnsi="Times New Roman"/>
          <w:sz w:val="21"/>
          <w:szCs w:val="21"/>
          <w:lang w:eastAsia="ru-RU"/>
        </w:rPr>
        <w:t xml:space="preserve">Правам </w:t>
      </w:r>
      <w:r w:rsidRPr="008C7835">
        <w:rPr>
          <w:rFonts w:ascii="Times New Roman" w:hAnsi="Times New Roman"/>
          <w:sz w:val="21"/>
          <w:szCs w:val="21"/>
          <w:lang w:eastAsia="ru-RU"/>
        </w:rPr>
        <w:t xml:space="preserve">требования </w:t>
      </w:r>
      <w:r w:rsidR="008C109E" w:rsidRPr="008C109E">
        <w:rPr>
          <w:rFonts w:ascii="Times New Roman" w:hAnsi="Times New Roman"/>
          <w:sz w:val="21"/>
          <w:szCs w:val="21"/>
          <w:lang w:eastAsia="ru-RU"/>
        </w:rPr>
        <w:t>за текущий расчетный период</w:t>
      </w:r>
      <w:r w:rsidR="00490FA4" w:rsidRPr="008C7835">
        <w:rPr>
          <w:rFonts w:ascii="Times New Roman" w:hAnsi="Times New Roman"/>
          <w:sz w:val="21"/>
          <w:szCs w:val="21"/>
          <w:lang w:eastAsia="ru-RU"/>
        </w:rPr>
        <w:t xml:space="preserve">, </w:t>
      </w:r>
      <w:r w:rsidRPr="008C7835">
        <w:rPr>
          <w:rFonts w:ascii="Times New Roman" w:hAnsi="Times New Roman"/>
          <w:sz w:val="21"/>
          <w:szCs w:val="21"/>
          <w:lang w:eastAsia="ru-RU"/>
        </w:rPr>
        <w:t xml:space="preserve">предшествующий соответствующей Дате расчета. </w:t>
      </w:r>
      <w:r w:rsidR="008C109E">
        <w:rPr>
          <w:rFonts w:ascii="Times New Roman" w:hAnsi="Times New Roman"/>
          <w:sz w:val="21"/>
          <w:szCs w:val="21"/>
          <w:lang w:eastAsia="ru-RU"/>
        </w:rPr>
        <w:t>Расчетным</w:t>
      </w:r>
      <w:r w:rsidR="008C109E" w:rsidRPr="008C7835">
        <w:rPr>
          <w:rFonts w:ascii="Times New Roman" w:hAnsi="Times New Roman"/>
          <w:sz w:val="21"/>
          <w:szCs w:val="21"/>
          <w:lang w:eastAsia="ru-RU"/>
        </w:rPr>
        <w:t xml:space="preserve"> </w:t>
      </w:r>
      <w:r w:rsidR="00490FA4" w:rsidRPr="008C7835">
        <w:rPr>
          <w:rFonts w:ascii="Times New Roman" w:hAnsi="Times New Roman"/>
          <w:sz w:val="21"/>
          <w:szCs w:val="21"/>
          <w:lang w:eastAsia="ru-RU"/>
        </w:rPr>
        <w:t>периодом для целей расчета суммы поступлений по основному долгу по Правам требованиям является период,</w:t>
      </w:r>
      <w:r w:rsidR="00D777CF">
        <w:rPr>
          <w:rFonts w:ascii="Times New Roman" w:hAnsi="Times New Roman"/>
          <w:sz w:val="21"/>
          <w:szCs w:val="21"/>
          <w:lang w:eastAsia="ru-RU"/>
        </w:rPr>
        <w:t xml:space="preserve"> </w:t>
      </w:r>
      <w:r w:rsidR="00490FA4" w:rsidRPr="008C7835">
        <w:rPr>
          <w:rFonts w:ascii="Times New Roman" w:hAnsi="Times New Roman"/>
          <w:sz w:val="21"/>
          <w:szCs w:val="21"/>
          <w:lang w:eastAsia="ru-RU"/>
        </w:rPr>
        <w:t>начинающийся с даты начала размещения до Даты расчета, либо начинающийся с предшествующей Даты расчета до текущей Даты расчета.</w:t>
      </w:r>
    </w:p>
    <w:p w:rsidR="00490FA4" w:rsidRPr="008C7835" w:rsidRDefault="00490FA4" w:rsidP="00F17778">
      <w:pPr>
        <w:spacing w:after="0"/>
        <w:jc w:val="both"/>
        <w:rPr>
          <w:rFonts w:ascii="Times New Roman" w:hAnsi="Times New Roman"/>
          <w:sz w:val="21"/>
          <w:szCs w:val="21"/>
          <w:lang w:eastAsia="ru-RU"/>
        </w:rPr>
      </w:pPr>
    </w:p>
    <w:p w:rsidR="0019497F" w:rsidRPr="008C7835" w:rsidRDefault="00AB759D" w:rsidP="00490FA4">
      <w:pPr>
        <w:spacing w:after="0"/>
        <w:jc w:val="both"/>
        <w:rPr>
          <w:rFonts w:ascii="Times New Roman" w:hAnsi="Times New Roman"/>
          <w:sz w:val="21"/>
          <w:szCs w:val="21"/>
          <w:lang w:eastAsia="ru-RU"/>
        </w:rPr>
      </w:pPr>
      <w:r w:rsidRPr="008C7835">
        <w:rPr>
          <w:rFonts w:ascii="Times New Roman" w:hAnsi="Times New Roman"/>
          <w:sz w:val="21"/>
          <w:szCs w:val="21"/>
          <w:lang w:eastAsia="ru-RU"/>
        </w:rPr>
        <w:t>В случае отчуждения Эмитентом денежных требований третьим лицам п</w:t>
      </w:r>
      <w:r w:rsidR="0019497F" w:rsidRPr="008C7835">
        <w:rPr>
          <w:rFonts w:ascii="Times New Roman" w:hAnsi="Times New Roman"/>
          <w:sz w:val="21"/>
          <w:szCs w:val="21"/>
          <w:lang w:eastAsia="ru-RU"/>
        </w:rPr>
        <w:t xml:space="preserve">ри определении переменной ∑ДСО учитываются </w:t>
      </w:r>
      <w:r w:rsidRPr="008C7835">
        <w:rPr>
          <w:rFonts w:ascii="Times New Roman" w:hAnsi="Times New Roman"/>
          <w:sz w:val="21"/>
          <w:szCs w:val="21"/>
          <w:lang w:eastAsia="ru-RU"/>
        </w:rPr>
        <w:t xml:space="preserve">также </w:t>
      </w:r>
      <w:r w:rsidR="0019497F" w:rsidRPr="008C7835">
        <w:rPr>
          <w:rFonts w:ascii="Times New Roman" w:hAnsi="Times New Roman"/>
          <w:sz w:val="21"/>
          <w:szCs w:val="21"/>
          <w:lang w:eastAsia="ru-RU"/>
        </w:rPr>
        <w:t xml:space="preserve">денежные средства, полученные </w:t>
      </w:r>
      <w:r w:rsidRPr="008C7835">
        <w:rPr>
          <w:rFonts w:ascii="Times New Roman" w:hAnsi="Times New Roman"/>
          <w:sz w:val="21"/>
          <w:szCs w:val="21"/>
          <w:lang w:eastAsia="ru-RU"/>
        </w:rPr>
        <w:t xml:space="preserve">Эмитентом </w:t>
      </w:r>
      <w:r w:rsidR="0019497F" w:rsidRPr="008C7835">
        <w:rPr>
          <w:rFonts w:ascii="Times New Roman" w:hAnsi="Times New Roman"/>
          <w:sz w:val="21"/>
          <w:szCs w:val="21"/>
          <w:lang w:eastAsia="ru-RU"/>
        </w:rPr>
        <w:t xml:space="preserve">в качестве </w:t>
      </w:r>
      <w:r w:rsidRPr="008C7835">
        <w:rPr>
          <w:rFonts w:ascii="Times New Roman" w:hAnsi="Times New Roman"/>
          <w:sz w:val="21"/>
          <w:szCs w:val="21"/>
          <w:lang w:eastAsia="ru-RU"/>
        </w:rPr>
        <w:t>стоимости уступаемого основного долга</w:t>
      </w:r>
      <w:r w:rsidR="00D777CF">
        <w:rPr>
          <w:rFonts w:ascii="Times New Roman" w:hAnsi="Times New Roman"/>
          <w:sz w:val="21"/>
          <w:szCs w:val="21"/>
          <w:lang w:eastAsia="ru-RU"/>
        </w:rPr>
        <w:t xml:space="preserve"> </w:t>
      </w:r>
      <w:r w:rsidR="00774607" w:rsidRPr="008C7835">
        <w:rPr>
          <w:rFonts w:ascii="Times New Roman" w:hAnsi="Times New Roman"/>
          <w:sz w:val="21"/>
          <w:szCs w:val="21"/>
          <w:lang w:eastAsia="ru-RU"/>
        </w:rPr>
        <w:t xml:space="preserve">согласно </w:t>
      </w:r>
      <w:r w:rsidRPr="008C7835">
        <w:rPr>
          <w:rFonts w:ascii="Times New Roman" w:hAnsi="Times New Roman"/>
          <w:sz w:val="21"/>
          <w:szCs w:val="21"/>
          <w:lang w:eastAsia="ru-RU"/>
        </w:rPr>
        <w:t>соответствующи</w:t>
      </w:r>
      <w:r w:rsidR="00774607" w:rsidRPr="008C7835">
        <w:rPr>
          <w:rFonts w:ascii="Times New Roman" w:hAnsi="Times New Roman"/>
          <w:sz w:val="21"/>
          <w:szCs w:val="21"/>
          <w:lang w:eastAsia="ru-RU"/>
        </w:rPr>
        <w:t>м</w:t>
      </w:r>
      <w:r w:rsidRPr="008C7835">
        <w:rPr>
          <w:rFonts w:ascii="Times New Roman" w:hAnsi="Times New Roman"/>
          <w:sz w:val="21"/>
          <w:szCs w:val="21"/>
          <w:lang w:eastAsia="ru-RU"/>
        </w:rPr>
        <w:t xml:space="preserve"> договора</w:t>
      </w:r>
      <w:r w:rsidR="00774607" w:rsidRPr="008C7835">
        <w:rPr>
          <w:rFonts w:ascii="Times New Roman" w:hAnsi="Times New Roman"/>
          <w:sz w:val="21"/>
          <w:szCs w:val="21"/>
          <w:lang w:eastAsia="ru-RU"/>
        </w:rPr>
        <w:t>м</w:t>
      </w:r>
      <w:r w:rsidRPr="008C7835">
        <w:rPr>
          <w:rFonts w:ascii="Times New Roman" w:hAnsi="Times New Roman"/>
          <w:sz w:val="21"/>
          <w:szCs w:val="21"/>
          <w:lang w:eastAsia="ru-RU"/>
        </w:rPr>
        <w:t xml:space="preserve"> цессии </w:t>
      </w:r>
      <w:r w:rsidR="00774607" w:rsidRPr="008C7835">
        <w:rPr>
          <w:rFonts w:ascii="Times New Roman" w:hAnsi="Times New Roman"/>
          <w:sz w:val="21"/>
          <w:szCs w:val="21"/>
          <w:lang w:eastAsia="ru-RU"/>
        </w:rPr>
        <w:t>или в качестве иного встречного предоставления в таком случае</w:t>
      </w:r>
      <w:r w:rsidR="00490FA4" w:rsidRPr="008C7835">
        <w:rPr>
          <w:rFonts w:ascii="Times New Roman" w:hAnsi="Times New Roman"/>
          <w:sz w:val="21"/>
          <w:szCs w:val="21"/>
          <w:lang w:eastAsia="ru-RU"/>
        </w:rPr>
        <w:t>.</w:t>
      </w:r>
    </w:p>
    <w:p w:rsidR="005A6BA2" w:rsidRPr="008C7835" w:rsidRDefault="005A6BA2" w:rsidP="00490FA4">
      <w:pPr>
        <w:spacing w:after="0"/>
        <w:jc w:val="both"/>
        <w:rPr>
          <w:rFonts w:ascii="Times New Roman" w:hAnsi="Times New Roman"/>
          <w:sz w:val="21"/>
          <w:szCs w:val="21"/>
          <w:lang w:eastAsia="ru-RU"/>
        </w:rPr>
      </w:pPr>
    </w:p>
    <w:p w:rsidR="0019497F" w:rsidRPr="008C7835" w:rsidRDefault="004F3F02" w:rsidP="00373873">
      <w:pPr>
        <w:jc w:val="both"/>
        <w:rPr>
          <w:rFonts w:ascii="Times New Roman" w:hAnsi="Times New Roman"/>
        </w:rPr>
      </w:pPr>
      <w:r>
        <w:rPr>
          <w:rFonts w:ascii="Times New Roman" w:hAnsi="Times New Roman"/>
        </w:rPr>
        <w:lastRenderedPageBreak/>
        <w:t xml:space="preserve">A – </w:t>
      </w:r>
      <w:r w:rsidR="0019497F" w:rsidRPr="008C7835">
        <w:rPr>
          <w:rFonts w:ascii="Times New Roman" w:hAnsi="Times New Roman"/>
        </w:rPr>
        <w:t xml:space="preserve">сумма поступлений по процентам, штрафам и пеням по </w:t>
      </w:r>
      <w:r w:rsidR="00490FA4" w:rsidRPr="008C7835">
        <w:rPr>
          <w:rFonts w:ascii="Times New Roman" w:hAnsi="Times New Roman"/>
          <w:lang w:eastAsia="ru-RU"/>
        </w:rPr>
        <w:t>Правам требования</w:t>
      </w:r>
      <w:r w:rsidR="0019497F" w:rsidRPr="008C7835">
        <w:rPr>
          <w:rFonts w:ascii="Times New Roman" w:hAnsi="Times New Roman"/>
          <w:lang w:eastAsia="ru-RU"/>
        </w:rPr>
        <w:t xml:space="preserve">, </w:t>
      </w:r>
      <w:r w:rsidR="004A179E" w:rsidRPr="008C7835">
        <w:rPr>
          <w:rFonts w:ascii="Times New Roman" w:hAnsi="Times New Roman"/>
          <w:lang w:eastAsia="ru-RU"/>
        </w:rPr>
        <w:t>полученны</w:t>
      </w:r>
      <w:r w:rsidR="00490FA4" w:rsidRPr="008C7835">
        <w:rPr>
          <w:rFonts w:ascii="Times New Roman" w:hAnsi="Times New Roman"/>
          <w:lang w:eastAsia="ru-RU"/>
        </w:rPr>
        <w:t>м</w:t>
      </w:r>
      <w:r w:rsidR="004A179E" w:rsidRPr="008C7835">
        <w:rPr>
          <w:rFonts w:ascii="Times New Roman" w:hAnsi="Times New Roman"/>
          <w:lang w:eastAsia="ru-RU"/>
        </w:rPr>
        <w:t xml:space="preserve"> Эмитентом</w:t>
      </w:r>
      <w:r w:rsidR="004A179E" w:rsidRPr="008C7835">
        <w:rPr>
          <w:rFonts w:ascii="Times New Roman" w:hAnsi="Times New Roman"/>
        </w:rPr>
        <w:t xml:space="preserve"> </w:t>
      </w:r>
      <w:r w:rsidR="008C109E">
        <w:rPr>
          <w:rFonts w:ascii="Times New Roman" w:hAnsi="Times New Roman"/>
          <w:sz w:val="21"/>
          <w:szCs w:val="21"/>
          <w:lang w:eastAsia="ru-RU"/>
        </w:rPr>
        <w:t>за текущий расчетный период</w:t>
      </w:r>
      <w:r w:rsidR="0019497F" w:rsidRPr="008C7835">
        <w:rPr>
          <w:rFonts w:ascii="Times New Roman" w:hAnsi="Times New Roman"/>
        </w:rPr>
        <w:t>;</w:t>
      </w:r>
      <w:r w:rsidR="003B18D5" w:rsidRPr="008C7835">
        <w:rPr>
          <w:rFonts w:ascii="Times New Roman" w:hAnsi="Times New Roman"/>
          <w:lang w:eastAsia="ru-RU"/>
        </w:rPr>
        <w:t xml:space="preserve"> </w:t>
      </w:r>
    </w:p>
    <w:p w:rsidR="0019497F" w:rsidRPr="004F3F02" w:rsidRDefault="004F3F02" w:rsidP="00F17778">
      <w:pPr>
        <w:spacing w:after="0"/>
        <w:jc w:val="both"/>
        <w:rPr>
          <w:rFonts w:ascii="Times New Roman" w:hAnsi="Times New Roman"/>
          <w:sz w:val="21"/>
          <w:szCs w:val="21"/>
          <w:lang w:eastAsia="ru-RU"/>
        </w:rPr>
      </w:pPr>
      <w:r>
        <w:rPr>
          <w:rFonts w:ascii="Times New Roman" w:hAnsi="Times New Roman"/>
          <w:sz w:val="21"/>
          <w:szCs w:val="21"/>
          <w:lang w:eastAsia="ru-RU"/>
        </w:rPr>
        <w:t xml:space="preserve">B – </w:t>
      </w:r>
      <w:r w:rsidR="0019497F" w:rsidRPr="008C7835">
        <w:rPr>
          <w:rFonts w:ascii="Times New Roman" w:hAnsi="Times New Roman"/>
          <w:sz w:val="21"/>
          <w:szCs w:val="21"/>
          <w:lang w:eastAsia="ru-RU"/>
        </w:rPr>
        <w:t xml:space="preserve">сумма поступлений по исполнительным листам, судебным решениям, </w:t>
      </w:r>
      <w:r w:rsidR="004A179E" w:rsidRPr="008C7835">
        <w:rPr>
          <w:rFonts w:ascii="Times New Roman" w:hAnsi="Times New Roman"/>
          <w:lang w:eastAsia="ru-RU"/>
        </w:rPr>
        <w:t>полученных Эмитентом</w:t>
      </w:r>
      <w:r w:rsidR="004A179E" w:rsidRPr="008C7835">
        <w:rPr>
          <w:rFonts w:ascii="Times New Roman" w:hAnsi="Times New Roman"/>
        </w:rPr>
        <w:t xml:space="preserve"> </w:t>
      </w:r>
      <w:r w:rsidR="008C109E">
        <w:rPr>
          <w:rFonts w:ascii="Times New Roman" w:hAnsi="Times New Roman"/>
          <w:sz w:val="21"/>
          <w:szCs w:val="21"/>
          <w:lang w:eastAsia="ru-RU"/>
        </w:rPr>
        <w:t>за текущий расчетный период</w:t>
      </w:r>
      <w:r w:rsidR="0019497F" w:rsidRPr="004F3F02">
        <w:rPr>
          <w:rFonts w:ascii="Times New Roman" w:hAnsi="Times New Roman"/>
          <w:sz w:val="21"/>
          <w:szCs w:val="21"/>
          <w:lang w:eastAsia="ru-RU"/>
        </w:rPr>
        <w:t>;</w:t>
      </w:r>
    </w:p>
    <w:p w:rsidR="0019497F" w:rsidRPr="004F3F02" w:rsidRDefault="004F3F02" w:rsidP="00F17778">
      <w:pPr>
        <w:spacing w:after="0"/>
        <w:jc w:val="both"/>
        <w:rPr>
          <w:rFonts w:ascii="Times New Roman" w:hAnsi="Times New Roman"/>
          <w:sz w:val="21"/>
          <w:szCs w:val="21"/>
          <w:lang w:eastAsia="ru-RU"/>
        </w:rPr>
      </w:pPr>
      <w:r>
        <w:rPr>
          <w:rFonts w:ascii="Times New Roman" w:hAnsi="Times New Roman"/>
          <w:sz w:val="21"/>
          <w:szCs w:val="21"/>
          <w:lang w:eastAsia="ru-RU"/>
        </w:rPr>
        <w:t xml:space="preserve">C – </w:t>
      </w:r>
      <w:r w:rsidR="0019497F" w:rsidRPr="004F3F02">
        <w:rPr>
          <w:rFonts w:ascii="Times New Roman" w:hAnsi="Times New Roman"/>
          <w:sz w:val="21"/>
          <w:szCs w:val="21"/>
          <w:lang w:eastAsia="ru-RU"/>
        </w:rPr>
        <w:t>сумма поступлений от реализации залогового имущества</w:t>
      </w:r>
      <w:r w:rsidR="004A179E" w:rsidRPr="004F3F02">
        <w:rPr>
          <w:rFonts w:ascii="Times New Roman" w:hAnsi="Times New Roman"/>
          <w:sz w:val="21"/>
          <w:szCs w:val="21"/>
          <w:lang w:eastAsia="ru-RU"/>
        </w:rPr>
        <w:t xml:space="preserve"> по таким Кредитным договорам</w:t>
      </w:r>
      <w:r w:rsidR="0019497F" w:rsidRPr="004F3F02">
        <w:rPr>
          <w:rFonts w:ascii="Times New Roman" w:hAnsi="Times New Roman"/>
          <w:sz w:val="21"/>
          <w:szCs w:val="21"/>
          <w:lang w:eastAsia="ru-RU"/>
        </w:rPr>
        <w:t xml:space="preserve">, на которое обращено взыскание, </w:t>
      </w:r>
      <w:r w:rsidR="004A179E" w:rsidRPr="004F3F02">
        <w:rPr>
          <w:rFonts w:ascii="Times New Roman" w:hAnsi="Times New Roman"/>
          <w:lang w:eastAsia="ru-RU"/>
        </w:rPr>
        <w:t>полученных Эмитентом</w:t>
      </w:r>
      <w:r w:rsidR="004A179E" w:rsidRPr="004F3F02">
        <w:rPr>
          <w:rFonts w:ascii="Times New Roman" w:hAnsi="Times New Roman"/>
        </w:rPr>
        <w:t xml:space="preserve"> </w:t>
      </w:r>
      <w:r w:rsidR="008C109E">
        <w:rPr>
          <w:rFonts w:ascii="Times New Roman" w:hAnsi="Times New Roman"/>
          <w:sz w:val="21"/>
          <w:szCs w:val="21"/>
          <w:lang w:eastAsia="ru-RU"/>
        </w:rPr>
        <w:t>за текущий расчетный период</w:t>
      </w:r>
      <w:r w:rsidR="0019497F" w:rsidRPr="004F3F02">
        <w:rPr>
          <w:rFonts w:ascii="Times New Roman" w:hAnsi="Times New Roman"/>
          <w:sz w:val="21"/>
          <w:szCs w:val="21"/>
          <w:lang w:eastAsia="ru-RU"/>
        </w:rPr>
        <w:t>;</w:t>
      </w:r>
    </w:p>
    <w:p w:rsidR="0019497F" w:rsidRPr="004F3F02" w:rsidRDefault="0019497F" w:rsidP="00F17778">
      <w:pPr>
        <w:spacing w:after="0"/>
        <w:jc w:val="both"/>
        <w:rPr>
          <w:rFonts w:ascii="Times New Roman" w:hAnsi="Times New Roman"/>
          <w:sz w:val="21"/>
          <w:szCs w:val="21"/>
          <w:lang w:eastAsia="ru-RU"/>
        </w:rPr>
      </w:pPr>
      <w:r w:rsidRPr="004F3F02">
        <w:rPr>
          <w:rFonts w:ascii="Times New Roman" w:hAnsi="Times New Roman"/>
          <w:sz w:val="21"/>
          <w:szCs w:val="21"/>
          <w:lang w:eastAsia="ru-RU"/>
        </w:rPr>
        <w:t xml:space="preserve">H – </w:t>
      </w:r>
      <w:r w:rsidR="00FE3D40" w:rsidRPr="004F3F02">
        <w:rPr>
          <w:rFonts w:ascii="Times New Roman" w:hAnsi="Times New Roman"/>
          <w:sz w:val="21"/>
          <w:szCs w:val="21"/>
          <w:lang w:eastAsia="ru-RU"/>
        </w:rPr>
        <w:t xml:space="preserve">величина, равная </w:t>
      </w:r>
      <w:r w:rsidR="00083202" w:rsidRPr="004F3F02">
        <w:rPr>
          <w:rFonts w:ascii="Times New Roman" w:hAnsi="Times New Roman"/>
          <w:sz w:val="21"/>
          <w:szCs w:val="21"/>
          <w:lang w:eastAsia="ru-RU"/>
        </w:rPr>
        <w:t xml:space="preserve">расходам Эмитента на выплату </w:t>
      </w:r>
      <w:r w:rsidR="00FE3D40" w:rsidRPr="004F3F02">
        <w:rPr>
          <w:rFonts w:ascii="Times New Roman" w:hAnsi="Times New Roman"/>
          <w:sz w:val="21"/>
          <w:szCs w:val="21"/>
          <w:lang w:eastAsia="ru-RU"/>
        </w:rPr>
        <w:t>купонно</w:t>
      </w:r>
      <w:r w:rsidR="00083202" w:rsidRPr="004F3F02">
        <w:rPr>
          <w:rFonts w:ascii="Times New Roman" w:hAnsi="Times New Roman"/>
          <w:sz w:val="21"/>
          <w:szCs w:val="21"/>
          <w:lang w:eastAsia="ru-RU"/>
        </w:rPr>
        <w:t>го</w:t>
      </w:r>
      <w:r w:rsidR="00FE3D40" w:rsidRPr="004F3F02">
        <w:rPr>
          <w:rFonts w:ascii="Times New Roman" w:hAnsi="Times New Roman"/>
          <w:sz w:val="21"/>
          <w:szCs w:val="21"/>
          <w:lang w:eastAsia="ru-RU"/>
        </w:rPr>
        <w:t xml:space="preserve"> </w:t>
      </w:r>
      <w:r w:rsidR="00083202" w:rsidRPr="004F3F02">
        <w:rPr>
          <w:rFonts w:ascii="Times New Roman" w:hAnsi="Times New Roman"/>
          <w:sz w:val="21"/>
          <w:szCs w:val="21"/>
          <w:lang w:eastAsia="ru-RU"/>
        </w:rPr>
        <w:t xml:space="preserve">дохода </w:t>
      </w:r>
      <w:r w:rsidR="00FE3D40" w:rsidRPr="004F3F02">
        <w:rPr>
          <w:rFonts w:ascii="Times New Roman" w:hAnsi="Times New Roman"/>
          <w:sz w:val="21"/>
          <w:szCs w:val="21"/>
          <w:lang w:eastAsia="ru-RU"/>
        </w:rPr>
        <w:t>по Облигациям Общества за предыдущий купонный период;</w:t>
      </w:r>
    </w:p>
    <w:p w:rsidR="0019497F" w:rsidRPr="004F3F02" w:rsidRDefault="004F3F02" w:rsidP="00F17778">
      <w:pPr>
        <w:spacing w:after="0"/>
        <w:jc w:val="both"/>
        <w:rPr>
          <w:rFonts w:ascii="Times New Roman" w:hAnsi="Times New Roman"/>
          <w:sz w:val="21"/>
          <w:szCs w:val="21"/>
          <w:lang w:eastAsia="ru-RU"/>
        </w:rPr>
      </w:pPr>
      <w:r>
        <w:rPr>
          <w:rFonts w:ascii="Times New Roman" w:hAnsi="Times New Roman"/>
          <w:sz w:val="21"/>
          <w:szCs w:val="21"/>
          <w:lang w:eastAsia="ru-RU"/>
        </w:rPr>
        <w:t xml:space="preserve">D – </w:t>
      </w:r>
      <w:r w:rsidR="00FE3D40" w:rsidRPr="004F3F02">
        <w:rPr>
          <w:rFonts w:ascii="Times New Roman" w:hAnsi="Times New Roman"/>
          <w:sz w:val="21"/>
          <w:szCs w:val="21"/>
          <w:lang w:eastAsia="ru-RU"/>
        </w:rPr>
        <w:t>сумма расходов на выплату купонного дохода по Облигациям Общества за текущий купонный период на Дату расчета</w:t>
      </w:r>
      <w:r w:rsidR="0019497F" w:rsidRPr="004F3F02">
        <w:rPr>
          <w:rFonts w:ascii="Times New Roman" w:hAnsi="Times New Roman"/>
          <w:sz w:val="21"/>
          <w:szCs w:val="21"/>
          <w:lang w:eastAsia="ru-RU"/>
        </w:rPr>
        <w:t>;</w:t>
      </w:r>
    </w:p>
    <w:p w:rsidR="0019497F" w:rsidRPr="004F3F02" w:rsidRDefault="00DD54D2" w:rsidP="00F17778">
      <w:pPr>
        <w:spacing w:after="0"/>
        <w:jc w:val="both"/>
        <w:rPr>
          <w:rFonts w:ascii="Times New Roman" w:hAnsi="Times New Roman"/>
          <w:sz w:val="21"/>
          <w:szCs w:val="21"/>
          <w:lang w:eastAsia="ru-RU"/>
        </w:rPr>
      </w:pPr>
      <w:r w:rsidRPr="004F3F02">
        <w:rPr>
          <w:rFonts w:ascii="Times New Roman" w:hAnsi="Times New Roman"/>
          <w:sz w:val="21"/>
          <w:szCs w:val="21"/>
          <w:lang w:eastAsia="ru-RU"/>
        </w:rPr>
        <w:t>п</w:t>
      </w:r>
      <w:r w:rsidR="001B6C4C" w:rsidRPr="004F3F02">
        <w:rPr>
          <w:rFonts w:ascii="Times New Roman" w:hAnsi="Times New Roman"/>
          <w:sz w:val="21"/>
          <w:szCs w:val="21"/>
          <w:lang w:eastAsia="ru-RU"/>
        </w:rPr>
        <w:t xml:space="preserve">ри этом для целей формулы выше величина </w:t>
      </w:r>
      <w:r w:rsidR="0019497F" w:rsidRPr="004F3F02">
        <w:rPr>
          <w:rFonts w:ascii="Times New Roman" w:hAnsi="Times New Roman"/>
          <w:sz w:val="21"/>
          <w:szCs w:val="21"/>
          <w:lang w:eastAsia="ru-RU"/>
        </w:rPr>
        <w:t xml:space="preserve">(H – D) – </w:t>
      </w:r>
      <w:r w:rsidR="001B6C4C" w:rsidRPr="004F3F02">
        <w:rPr>
          <w:rFonts w:ascii="Times New Roman" w:hAnsi="Times New Roman"/>
          <w:sz w:val="21"/>
          <w:szCs w:val="21"/>
          <w:lang w:eastAsia="ru-RU"/>
        </w:rPr>
        <w:t xml:space="preserve">это </w:t>
      </w:r>
      <w:r w:rsidR="0019497F" w:rsidRPr="004F3F02">
        <w:rPr>
          <w:rFonts w:ascii="Times New Roman" w:hAnsi="Times New Roman"/>
          <w:sz w:val="21"/>
          <w:szCs w:val="21"/>
          <w:lang w:eastAsia="ru-RU"/>
        </w:rPr>
        <w:t>величина, корректирующая размер резервно</w:t>
      </w:r>
      <w:r w:rsidR="0063183D" w:rsidRPr="004F3F02">
        <w:rPr>
          <w:rFonts w:ascii="Times New Roman" w:hAnsi="Times New Roman"/>
          <w:sz w:val="21"/>
          <w:szCs w:val="21"/>
          <w:lang w:eastAsia="ru-RU"/>
        </w:rPr>
        <w:t xml:space="preserve">го </w:t>
      </w:r>
      <w:r w:rsidR="0019497F" w:rsidRPr="004F3F02">
        <w:rPr>
          <w:rFonts w:ascii="Times New Roman" w:hAnsi="Times New Roman"/>
          <w:sz w:val="21"/>
          <w:szCs w:val="21"/>
          <w:lang w:eastAsia="ru-RU"/>
        </w:rPr>
        <w:t>фонда, направляемого на выплату купон</w:t>
      </w:r>
      <w:r w:rsidR="00C4504C" w:rsidRPr="004F3F02">
        <w:rPr>
          <w:rFonts w:ascii="Times New Roman" w:hAnsi="Times New Roman"/>
          <w:sz w:val="21"/>
          <w:szCs w:val="21"/>
          <w:lang w:eastAsia="ru-RU"/>
        </w:rPr>
        <w:t>ного дохода по Облигациям</w:t>
      </w:r>
      <w:r w:rsidR="001B6C4C" w:rsidRPr="004F3F02">
        <w:rPr>
          <w:rFonts w:ascii="Times New Roman" w:hAnsi="Times New Roman"/>
          <w:sz w:val="21"/>
          <w:szCs w:val="21"/>
          <w:lang w:eastAsia="ru-RU"/>
        </w:rPr>
        <w:t>, и соответственно высвобождаемая из сумм</w:t>
      </w:r>
      <w:r w:rsidR="005F6F73" w:rsidRPr="004F3F02">
        <w:rPr>
          <w:rFonts w:ascii="Times New Roman" w:hAnsi="Times New Roman"/>
          <w:sz w:val="21"/>
          <w:szCs w:val="21"/>
          <w:lang w:eastAsia="ru-RU"/>
        </w:rPr>
        <w:t>ы</w:t>
      </w:r>
      <w:r w:rsidR="005B4254" w:rsidRPr="004F3F02">
        <w:rPr>
          <w:rFonts w:ascii="Times New Roman" w:hAnsi="Times New Roman"/>
          <w:sz w:val="21"/>
          <w:szCs w:val="21"/>
          <w:lang w:eastAsia="ru-RU"/>
        </w:rPr>
        <w:t xml:space="preserve"> Р</w:t>
      </w:r>
      <w:r w:rsidR="001B6C4C" w:rsidRPr="004F3F02">
        <w:rPr>
          <w:rFonts w:ascii="Times New Roman" w:hAnsi="Times New Roman"/>
          <w:sz w:val="21"/>
          <w:szCs w:val="21"/>
          <w:lang w:eastAsia="ru-RU"/>
        </w:rPr>
        <w:t>езерва</w:t>
      </w:r>
      <w:r w:rsidR="0088161F" w:rsidRPr="004F3F02">
        <w:rPr>
          <w:rFonts w:ascii="Times New Roman" w:hAnsi="Times New Roman"/>
          <w:sz w:val="21"/>
          <w:szCs w:val="21"/>
          <w:lang w:eastAsia="ru-RU"/>
        </w:rPr>
        <w:t xml:space="preserve"> для купона</w:t>
      </w:r>
      <w:r w:rsidR="001B6C4C" w:rsidRPr="004F3F02">
        <w:rPr>
          <w:rFonts w:ascii="Times New Roman" w:hAnsi="Times New Roman"/>
          <w:sz w:val="21"/>
          <w:szCs w:val="21"/>
          <w:lang w:eastAsia="ru-RU"/>
        </w:rPr>
        <w:t xml:space="preserve"> если таковой ведется Эмитентом в соответствующем периоде</w:t>
      </w:r>
      <w:r w:rsidR="00C146C4" w:rsidRPr="004F3F02">
        <w:rPr>
          <w:rFonts w:ascii="Times New Roman" w:hAnsi="Times New Roman"/>
          <w:sz w:val="21"/>
          <w:szCs w:val="21"/>
          <w:lang w:eastAsia="ru-RU"/>
        </w:rPr>
        <w:t>;</w:t>
      </w:r>
    </w:p>
    <w:p w:rsidR="0019497F" w:rsidRPr="004F3F02" w:rsidRDefault="004F3F02" w:rsidP="00F17778">
      <w:pPr>
        <w:spacing w:after="0"/>
        <w:jc w:val="both"/>
        <w:rPr>
          <w:rFonts w:ascii="Times New Roman" w:hAnsi="Times New Roman"/>
          <w:sz w:val="21"/>
          <w:szCs w:val="21"/>
          <w:lang w:eastAsia="ru-RU"/>
        </w:rPr>
      </w:pPr>
      <w:r>
        <w:rPr>
          <w:rFonts w:ascii="Times New Roman" w:hAnsi="Times New Roman"/>
          <w:sz w:val="21"/>
          <w:szCs w:val="21"/>
          <w:lang w:eastAsia="ru-RU"/>
        </w:rPr>
        <w:t xml:space="preserve">E – </w:t>
      </w:r>
      <w:r w:rsidR="0019497F" w:rsidRPr="004F3F02">
        <w:rPr>
          <w:rFonts w:ascii="Times New Roman" w:hAnsi="Times New Roman"/>
          <w:sz w:val="21"/>
          <w:szCs w:val="21"/>
          <w:lang w:eastAsia="ru-RU"/>
        </w:rPr>
        <w:t xml:space="preserve">сумма расходов на оплату услуг </w:t>
      </w:r>
      <w:r w:rsidR="00C4504C" w:rsidRPr="004F3F02">
        <w:rPr>
          <w:rFonts w:ascii="Times New Roman" w:hAnsi="Times New Roman"/>
          <w:sz w:val="21"/>
          <w:szCs w:val="21"/>
          <w:lang w:eastAsia="ru-RU"/>
        </w:rPr>
        <w:t xml:space="preserve">Сервисных </w:t>
      </w:r>
      <w:r w:rsidR="0019497F" w:rsidRPr="004F3F02">
        <w:rPr>
          <w:rFonts w:ascii="Times New Roman" w:hAnsi="Times New Roman"/>
          <w:sz w:val="21"/>
          <w:szCs w:val="21"/>
          <w:lang w:eastAsia="ru-RU"/>
        </w:rPr>
        <w:t>агент</w:t>
      </w:r>
      <w:r w:rsidR="00C4504C" w:rsidRPr="004F3F02">
        <w:rPr>
          <w:rFonts w:ascii="Times New Roman" w:hAnsi="Times New Roman"/>
          <w:sz w:val="21"/>
          <w:szCs w:val="21"/>
          <w:lang w:eastAsia="ru-RU"/>
        </w:rPr>
        <w:t>ов</w:t>
      </w:r>
      <w:r w:rsidR="00006E8F" w:rsidRPr="004F3F02">
        <w:rPr>
          <w:rFonts w:ascii="Times New Roman" w:hAnsi="Times New Roman"/>
          <w:sz w:val="21"/>
          <w:szCs w:val="21"/>
          <w:lang w:eastAsia="ru-RU"/>
        </w:rPr>
        <w:t xml:space="preserve"> за текущий </w:t>
      </w:r>
      <w:r w:rsidR="008C109E">
        <w:rPr>
          <w:rFonts w:ascii="Times New Roman" w:hAnsi="Times New Roman"/>
          <w:sz w:val="21"/>
          <w:szCs w:val="21"/>
          <w:lang w:eastAsia="ru-RU"/>
        </w:rPr>
        <w:t xml:space="preserve">расчетный </w:t>
      </w:r>
      <w:r w:rsidR="00006E8F" w:rsidRPr="004F3F02">
        <w:rPr>
          <w:rFonts w:ascii="Times New Roman" w:hAnsi="Times New Roman"/>
          <w:sz w:val="21"/>
          <w:szCs w:val="21"/>
          <w:lang w:eastAsia="ru-RU"/>
        </w:rPr>
        <w:t>период</w:t>
      </w:r>
      <w:r w:rsidR="0019497F" w:rsidRPr="004F3F02">
        <w:rPr>
          <w:rFonts w:ascii="Times New Roman" w:hAnsi="Times New Roman"/>
          <w:sz w:val="21"/>
          <w:szCs w:val="21"/>
          <w:lang w:eastAsia="ru-RU"/>
        </w:rPr>
        <w:t>;</w:t>
      </w:r>
    </w:p>
    <w:p w:rsidR="0019497F" w:rsidRPr="004F3F02" w:rsidRDefault="004F3F02" w:rsidP="00F17778">
      <w:pPr>
        <w:spacing w:after="0"/>
        <w:jc w:val="both"/>
        <w:rPr>
          <w:rFonts w:ascii="Times New Roman" w:hAnsi="Times New Roman"/>
          <w:sz w:val="21"/>
          <w:szCs w:val="21"/>
          <w:lang w:eastAsia="ru-RU"/>
        </w:rPr>
      </w:pPr>
      <w:r>
        <w:rPr>
          <w:rFonts w:ascii="Times New Roman" w:hAnsi="Times New Roman"/>
          <w:sz w:val="21"/>
          <w:szCs w:val="21"/>
          <w:lang w:eastAsia="ru-RU"/>
        </w:rPr>
        <w:t xml:space="preserve">F – </w:t>
      </w:r>
      <w:r w:rsidR="0019497F" w:rsidRPr="004F3F02">
        <w:rPr>
          <w:rFonts w:ascii="Times New Roman" w:hAnsi="Times New Roman"/>
          <w:sz w:val="21"/>
          <w:szCs w:val="21"/>
          <w:lang w:eastAsia="ru-RU"/>
        </w:rPr>
        <w:t xml:space="preserve">сумма расходов за услуги </w:t>
      </w:r>
      <w:r w:rsidR="00C4504C" w:rsidRPr="004F3F02">
        <w:rPr>
          <w:rFonts w:ascii="Times New Roman" w:hAnsi="Times New Roman"/>
          <w:sz w:val="21"/>
          <w:szCs w:val="21"/>
          <w:lang w:eastAsia="ru-RU"/>
        </w:rPr>
        <w:t>У</w:t>
      </w:r>
      <w:r w:rsidR="0019497F" w:rsidRPr="004F3F02">
        <w:rPr>
          <w:rFonts w:ascii="Times New Roman" w:hAnsi="Times New Roman"/>
          <w:sz w:val="21"/>
          <w:szCs w:val="21"/>
          <w:lang w:eastAsia="ru-RU"/>
        </w:rPr>
        <w:t xml:space="preserve">правляющей </w:t>
      </w:r>
      <w:r w:rsidR="00C4504C" w:rsidRPr="004F3F02">
        <w:rPr>
          <w:rFonts w:ascii="Times New Roman" w:hAnsi="Times New Roman"/>
          <w:sz w:val="21"/>
          <w:szCs w:val="21"/>
          <w:lang w:eastAsia="ru-RU"/>
        </w:rPr>
        <w:t>организации</w:t>
      </w:r>
      <w:r w:rsidR="00006E8F" w:rsidRPr="004F3F02">
        <w:rPr>
          <w:rFonts w:ascii="Times New Roman" w:hAnsi="Times New Roman"/>
          <w:sz w:val="21"/>
          <w:szCs w:val="21"/>
          <w:lang w:eastAsia="ru-RU"/>
        </w:rPr>
        <w:t xml:space="preserve"> за текущий </w:t>
      </w:r>
      <w:r w:rsidR="008C109E">
        <w:rPr>
          <w:rFonts w:ascii="Times New Roman" w:hAnsi="Times New Roman"/>
          <w:sz w:val="21"/>
          <w:szCs w:val="21"/>
          <w:lang w:eastAsia="ru-RU"/>
        </w:rPr>
        <w:t xml:space="preserve">расчетный </w:t>
      </w:r>
      <w:r w:rsidR="00006E8F" w:rsidRPr="004F3F02">
        <w:rPr>
          <w:rFonts w:ascii="Times New Roman" w:hAnsi="Times New Roman"/>
          <w:sz w:val="21"/>
          <w:szCs w:val="21"/>
          <w:lang w:eastAsia="ru-RU"/>
        </w:rPr>
        <w:t>период</w:t>
      </w:r>
      <w:r w:rsidR="0019497F" w:rsidRPr="004F3F02">
        <w:rPr>
          <w:rFonts w:ascii="Times New Roman" w:hAnsi="Times New Roman"/>
          <w:sz w:val="21"/>
          <w:szCs w:val="21"/>
          <w:lang w:eastAsia="ru-RU"/>
        </w:rPr>
        <w:t>;</w:t>
      </w:r>
    </w:p>
    <w:p w:rsidR="004F3F02" w:rsidRPr="004F3F02" w:rsidRDefault="004F3F02" w:rsidP="00F17778">
      <w:pPr>
        <w:spacing w:after="0"/>
        <w:jc w:val="both"/>
        <w:rPr>
          <w:rFonts w:ascii="Times New Roman" w:hAnsi="Times New Roman"/>
          <w:sz w:val="21"/>
          <w:szCs w:val="21"/>
          <w:lang w:eastAsia="ru-RU"/>
        </w:rPr>
      </w:pPr>
      <w:r>
        <w:rPr>
          <w:rFonts w:ascii="Times New Roman" w:hAnsi="Times New Roman"/>
          <w:sz w:val="21"/>
          <w:szCs w:val="21"/>
          <w:lang w:eastAsia="ru-RU"/>
        </w:rPr>
        <w:t xml:space="preserve">G – </w:t>
      </w:r>
      <w:r w:rsidR="0019497F" w:rsidRPr="004F3F02">
        <w:rPr>
          <w:rFonts w:ascii="Times New Roman" w:hAnsi="Times New Roman"/>
          <w:sz w:val="21"/>
          <w:szCs w:val="21"/>
          <w:lang w:eastAsia="ru-RU"/>
        </w:rPr>
        <w:t xml:space="preserve">сумма расходов за услуги Расчетного агента, </w:t>
      </w:r>
      <w:r w:rsidR="00893EA3" w:rsidRPr="004F3F02">
        <w:rPr>
          <w:rFonts w:ascii="Times New Roman" w:hAnsi="Times New Roman"/>
          <w:sz w:val="21"/>
          <w:szCs w:val="21"/>
          <w:lang w:eastAsia="ru-RU"/>
        </w:rPr>
        <w:t>П</w:t>
      </w:r>
      <w:r w:rsidR="0019497F" w:rsidRPr="004F3F02">
        <w:rPr>
          <w:rFonts w:ascii="Times New Roman" w:hAnsi="Times New Roman"/>
          <w:sz w:val="21"/>
          <w:szCs w:val="21"/>
          <w:lang w:eastAsia="ru-RU"/>
        </w:rPr>
        <w:t xml:space="preserve">редставителя владельцев </w:t>
      </w:r>
      <w:r w:rsidR="00893EA3" w:rsidRPr="004F3F02">
        <w:rPr>
          <w:rFonts w:ascii="Times New Roman" w:hAnsi="Times New Roman"/>
          <w:sz w:val="21"/>
          <w:szCs w:val="21"/>
          <w:lang w:eastAsia="ru-RU"/>
        </w:rPr>
        <w:t>О</w:t>
      </w:r>
      <w:r w:rsidR="0019497F" w:rsidRPr="004F3F02">
        <w:rPr>
          <w:rFonts w:ascii="Times New Roman" w:hAnsi="Times New Roman"/>
          <w:sz w:val="21"/>
          <w:szCs w:val="21"/>
          <w:lang w:eastAsia="ru-RU"/>
        </w:rPr>
        <w:t>блигаций</w:t>
      </w:r>
      <w:r w:rsidRPr="004F3F02">
        <w:rPr>
          <w:rFonts w:ascii="Times New Roman" w:hAnsi="Times New Roman"/>
          <w:sz w:val="21"/>
          <w:szCs w:val="21"/>
          <w:lang w:eastAsia="ru-RU"/>
        </w:rPr>
        <w:t>, консультант</w:t>
      </w:r>
      <w:r w:rsidR="00B52BBD">
        <w:rPr>
          <w:rFonts w:ascii="Times New Roman" w:hAnsi="Times New Roman"/>
          <w:sz w:val="21"/>
          <w:szCs w:val="21"/>
          <w:lang w:eastAsia="ru-RU"/>
        </w:rPr>
        <w:t>ов</w:t>
      </w:r>
      <w:r w:rsidR="0019497F" w:rsidRPr="004F3F02">
        <w:rPr>
          <w:rFonts w:ascii="Times New Roman" w:hAnsi="Times New Roman"/>
          <w:sz w:val="21"/>
          <w:szCs w:val="21"/>
          <w:lang w:eastAsia="ru-RU"/>
        </w:rPr>
        <w:t xml:space="preserve"> Общества и </w:t>
      </w:r>
      <w:r w:rsidR="00B52BBD" w:rsidRPr="004F3F02">
        <w:rPr>
          <w:rFonts w:ascii="Times New Roman" w:hAnsi="Times New Roman"/>
          <w:sz w:val="21"/>
          <w:szCs w:val="21"/>
          <w:lang w:eastAsia="ru-RU"/>
        </w:rPr>
        <w:t>ины</w:t>
      </w:r>
      <w:r w:rsidR="00B52BBD">
        <w:rPr>
          <w:rFonts w:ascii="Times New Roman" w:hAnsi="Times New Roman"/>
          <w:sz w:val="21"/>
          <w:szCs w:val="21"/>
          <w:lang w:eastAsia="ru-RU"/>
        </w:rPr>
        <w:t>х</w:t>
      </w:r>
      <w:r w:rsidR="00B52BBD" w:rsidRPr="004F3F02">
        <w:rPr>
          <w:rFonts w:ascii="Times New Roman" w:hAnsi="Times New Roman"/>
          <w:sz w:val="21"/>
          <w:szCs w:val="21"/>
          <w:lang w:eastAsia="ru-RU"/>
        </w:rPr>
        <w:t xml:space="preserve"> </w:t>
      </w:r>
      <w:r w:rsidR="00810A74" w:rsidRPr="004F3F02">
        <w:rPr>
          <w:rFonts w:ascii="Times New Roman" w:hAnsi="Times New Roman"/>
          <w:sz w:val="21"/>
          <w:szCs w:val="21"/>
          <w:lang w:eastAsia="ru-RU"/>
        </w:rPr>
        <w:t>расход</w:t>
      </w:r>
      <w:r w:rsidR="00B52BBD">
        <w:rPr>
          <w:rFonts w:ascii="Times New Roman" w:hAnsi="Times New Roman"/>
          <w:sz w:val="21"/>
          <w:szCs w:val="21"/>
          <w:lang w:eastAsia="ru-RU"/>
        </w:rPr>
        <w:t>ов</w:t>
      </w:r>
      <w:r w:rsidR="00810A74" w:rsidRPr="004F3F02">
        <w:rPr>
          <w:rFonts w:ascii="Times New Roman" w:hAnsi="Times New Roman"/>
          <w:sz w:val="21"/>
          <w:szCs w:val="21"/>
          <w:lang w:eastAsia="ru-RU"/>
        </w:rPr>
        <w:t>, связанны</w:t>
      </w:r>
      <w:r w:rsidR="00B52BBD">
        <w:rPr>
          <w:rFonts w:ascii="Times New Roman" w:hAnsi="Times New Roman"/>
          <w:sz w:val="21"/>
          <w:szCs w:val="21"/>
          <w:lang w:eastAsia="ru-RU"/>
        </w:rPr>
        <w:t>х</w:t>
      </w:r>
      <w:r w:rsidR="00810A74" w:rsidRPr="004F3F02">
        <w:rPr>
          <w:rFonts w:ascii="Times New Roman" w:hAnsi="Times New Roman"/>
          <w:sz w:val="21"/>
          <w:szCs w:val="21"/>
          <w:lang w:eastAsia="ru-RU"/>
        </w:rPr>
        <w:t xml:space="preserve"> с уставной деятельностью Эмитента </w:t>
      </w:r>
      <w:r w:rsidR="00006E8F" w:rsidRPr="004F3F02">
        <w:rPr>
          <w:rFonts w:ascii="Times New Roman" w:hAnsi="Times New Roman"/>
          <w:sz w:val="21"/>
          <w:szCs w:val="21"/>
          <w:lang w:eastAsia="ru-RU"/>
        </w:rPr>
        <w:t xml:space="preserve">за текущий </w:t>
      </w:r>
      <w:r w:rsidR="008C109E">
        <w:rPr>
          <w:rFonts w:ascii="Times New Roman" w:hAnsi="Times New Roman"/>
          <w:sz w:val="21"/>
          <w:szCs w:val="21"/>
          <w:lang w:eastAsia="ru-RU"/>
        </w:rPr>
        <w:t xml:space="preserve">расчетный </w:t>
      </w:r>
      <w:r w:rsidR="00006E8F" w:rsidRPr="004F3F02">
        <w:rPr>
          <w:rFonts w:ascii="Times New Roman" w:hAnsi="Times New Roman"/>
          <w:sz w:val="21"/>
          <w:szCs w:val="21"/>
          <w:lang w:eastAsia="ru-RU"/>
        </w:rPr>
        <w:t>период</w:t>
      </w:r>
      <w:r w:rsidR="00083202" w:rsidRPr="004F3F02">
        <w:rPr>
          <w:rFonts w:ascii="Times New Roman" w:hAnsi="Times New Roman"/>
          <w:sz w:val="21"/>
          <w:szCs w:val="21"/>
          <w:lang w:eastAsia="ru-RU"/>
        </w:rPr>
        <w:t xml:space="preserve"> (за исключением уплаты налогов, пошлин, иных обязательных платежей, предусмотренных законодательством Российской Федерации, в том числе, но, не ограничиваясь, связанных с обращением взыскания по Кредитным договорам); </w:t>
      </w:r>
    </w:p>
    <w:p w:rsidR="00865569" w:rsidRPr="004F3F02" w:rsidRDefault="00CE0C94" w:rsidP="00F17778">
      <w:pPr>
        <w:spacing w:after="0"/>
        <w:jc w:val="both"/>
        <w:rPr>
          <w:rFonts w:ascii="Times New Roman" w:hAnsi="Times New Roman"/>
          <w:sz w:val="21"/>
          <w:szCs w:val="21"/>
          <w:lang w:eastAsia="ru-RU"/>
        </w:rPr>
      </w:pPr>
      <w:r w:rsidRPr="004F3F02">
        <w:rPr>
          <w:rFonts w:ascii="Times New Roman" w:hAnsi="Times New Roman"/>
          <w:sz w:val="21"/>
          <w:szCs w:val="21"/>
          <w:lang w:val="en-US" w:eastAsia="ru-RU"/>
        </w:rPr>
        <w:t>I</w:t>
      </w:r>
      <w:r w:rsidRPr="004F3F02">
        <w:rPr>
          <w:rFonts w:ascii="Times New Roman" w:hAnsi="Times New Roman"/>
          <w:sz w:val="21"/>
          <w:szCs w:val="21"/>
          <w:lang w:eastAsia="ru-RU"/>
        </w:rPr>
        <w:t xml:space="preserve"> – ожидаемые расходы Эмитента в следующем купонном периоде по уплате налогов, сборов, пошлин, иных обязательных платежей, предусмотренных законодательством Российской Федерации,</w:t>
      </w:r>
      <w:r w:rsidR="00083202" w:rsidRPr="004F3F02">
        <w:rPr>
          <w:rFonts w:ascii="Times New Roman" w:hAnsi="Times New Roman"/>
          <w:sz w:val="21"/>
          <w:szCs w:val="21"/>
          <w:lang w:eastAsia="ru-RU"/>
        </w:rPr>
        <w:t xml:space="preserve"> в том числе, но, не ограничиваясь, связанных с обращением взыскания по Кредитным договорам</w:t>
      </w:r>
      <w:r w:rsidR="00865569" w:rsidRPr="004F3F02">
        <w:rPr>
          <w:rFonts w:ascii="Times New Roman" w:hAnsi="Times New Roman"/>
          <w:sz w:val="21"/>
          <w:szCs w:val="21"/>
          <w:lang w:eastAsia="ru-RU"/>
        </w:rPr>
        <w:t>;</w:t>
      </w:r>
    </w:p>
    <w:p w:rsidR="00DA050C" w:rsidRDefault="00865569" w:rsidP="00405FDA">
      <w:pPr>
        <w:spacing w:after="0"/>
        <w:jc w:val="both"/>
        <w:rPr>
          <w:rFonts w:ascii="Times New Roman" w:hAnsi="Times New Roman"/>
          <w:sz w:val="21"/>
          <w:szCs w:val="21"/>
          <w:lang w:eastAsia="ru-RU"/>
        </w:rPr>
      </w:pPr>
      <w:r w:rsidRPr="004F3F02">
        <w:rPr>
          <w:rFonts w:ascii="Times New Roman" w:hAnsi="Times New Roman"/>
          <w:sz w:val="21"/>
          <w:szCs w:val="21"/>
          <w:lang w:val="en-US" w:eastAsia="ru-RU"/>
        </w:rPr>
        <w:t>J</w:t>
      </w:r>
      <w:r w:rsidRPr="004F3F02">
        <w:rPr>
          <w:rFonts w:ascii="Times New Roman" w:hAnsi="Times New Roman"/>
          <w:sz w:val="21"/>
          <w:szCs w:val="21"/>
          <w:lang w:eastAsia="ru-RU"/>
        </w:rPr>
        <w:t xml:space="preserve"> - сумма расходов Эмитента за текущий </w:t>
      </w:r>
      <w:r w:rsidR="008C109E">
        <w:rPr>
          <w:rFonts w:ascii="Times New Roman" w:hAnsi="Times New Roman"/>
          <w:sz w:val="21"/>
          <w:szCs w:val="21"/>
          <w:lang w:eastAsia="ru-RU"/>
        </w:rPr>
        <w:t xml:space="preserve">расчетный </w:t>
      </w:r>
      <w:r w:rsidRPr="004F3F02">
        <w:rPr>
          <w:rFonts w:ascii="Times New Roman" w:hAnsi="Times New Roman"/>
          <w:sz w:val="21"/>
          <w:szCs w:val="21"/>
          <w:lang w:eastAsia="ru-RU"/>
        </w:rPr>
        <w:t>период по уплате налогов, сборов, пошлин, иных обязательных платежей, предусмотренных законодательством Российской Федерации</w:t>
      </w:r>
      <w:r w:rsidR="00BE4694" w:rsidRPr="004F3F02">
        <w:rPr>
          <w:rFonts w:ascii="Times New Roman" w:hAnsi="Times New Roman"/>
          <w:sz w:val="21"/>
          <w:szCs w:val="21"/>
          <w:lang w:eastAsia="ru-RU"/>
        </w:rPr>
        <w:t>, в том числе, но не ограничиваясь, связанных с обращением взыскания по Кредитным договорам.</w:t>
      </w:r>
    </w:p>
    <w:p w:rsidR="00405FDA" w:rsidRPr="00405FDA" w:rsidRDefault="00405FDA" w:rsidP="00405FDA">
      <w:pPr>
        <w:jc w:val="both"/>
        <w:rPr>
          <w:color w:val="1F497D"/>
        </w:rPr>
      </w:pPr>
      <w:r>
        <w:rPr>
          <w:rFonts w:ascii="Times New Roman" w:hAnsi="Times New Roman"/>
          <w:sz w:val="21"/>
          <w:szCs w:val="21"/>
          <w:lang w:eastAsia="ru-RU"/>
        </w:rPr>
        <w:t>К - сумма расходов на приобретение О</w:t>
      </w:r>
      <w:r w:rsidRPr="00405FDA">
        <w:rPr>
          <w:rFonts w:ascii="Times New Roman" w:hAnsi="Times New Roman"/>
          <w:sz w:val="21"/>
          <w:szCs w:val="21"/>
          <w:lang w:eastAsia="ru-RU"/>
        </w:rPr>
        <w:t xml:space="preserve">блигаций по соглашению с их владельцами за текущий </w:t>
      </w:r>
      <w:r w:rsidR="008C109E">
        <w:rPr>
          <w:rFonts w:ascii="Times New Roman" w:hAnsi="Times New Roman"/>
          <w:sz w:val="21"/>
          <w:szCs w:val="21"/>
          <w:lang w:eastAsia="ru-RU"/>
        </w:rPr>
        <w:t xml:space="preserve">расчетный </w:t>
      </w:r>
      <w:r w:rsidRPr="00405FDA">
        <w:rPr>
          <w:rFonts w:ascii="Times New Roman" w:hAnsi="Times New Roman"/>
          <w:sz w:val="21"/>
          <w:szCs w:val="21"/>
          <w:lang w:eastAsia="ru-RU"/>
        </w:rPr>
        <w:t>период.</w:t>
      </w:r>
    </w:p>
    <w:p w:rsidR="001D6051" w:rsidRPr="008C7835" w:rsidRDefault="00DF3642" w:rsidP="00850452">
      <w:pPr>
        <w:spacing w:after="0"/>
        <w:jc w:val="both"/>
        <w:rPr>
          <w:rFonts w:ascii="Times New Roman" w:hAnsi="Times New Roman"/>
          <w:sz w:val="21"/>
          <w:szCs w:val="21"/>
          <w:lang w:eastAsia="ar-SA"/>
        </w:rPr>
      </w:pPr>
      <w:r w:rsidRPr="008C7835">
        <w:rPr>
          <w:rFonts w:ascii="Times New Roman" w:hAnsi="Times New Roman"/>
          <w:sz w:val="21"/>
          <w:szCs w:val="21"/>
        </w:rPr>
        <w:t xml:space="preserve">Размер подлежащей погашению части номинальной стоимости для каждой Облигации выпуска определяется с точностью до </w:t>
      </w:r>
      <w:r w:rsidR="00D511B5" w:rsidRPr="008C7835">
        <w:rPr>
          <w:rFonts w:ascii="Times New Roman" w:hAnsi="Times New Roman"/>
          <w:sz w:val="21"/>
          <w:szCs w:val="21"/>
        </w:rPr>
        <w:t>1 (О</w:t>
      </w:r>
      <w:r w:rsidRPr="008C7835">
        <w:rPr>
          <w:rFonts w:ascii="Times New Roman" w:hAnsi="Times New Roman"/>
          <w:sz w:val="21"/>
          <w:szCs w:val="21"/>
        </w:rPr>
        <w:t>дной</w:t>
      </w:r>
      <w:r w:rsidR="00D511B5" w:rsidRPr="008C7835">
        <w:rPr>
          <w:rFonts w:ascii="Times New Roman" w:hAnsi="Times New Roman"/>
          <w:sz w:val="21"/>
          <w:szCs w:val="21"/>
        </w:rPr>
        <w:t>)</w:t>
      </w:r>
      <w:r w:rsidRPr="008C7835">
        <w:rPr>
          <w:rFonts w:ascii="Times New Roman" w:hAnsi="Times New Roman"/>
          <w:sz w:val="21"/>
          <w:szCs w:val="21"/>
        </w:rPr>
        <w:t xml:space="preserve"> копейки </w:t>
      </w:r>
      <w:r w:rsidR="003E23F5" w:rsidRPr="008C7835">
        <w:rPr>
          <w:rFonts w:ascii="Times New Roman" w:hAnsi="Times New Roman"/>
          <w:sz w:val="21"/>
          <w:szCs w:val="21"/>
        </w:rPr>
        <w:t>(округление производится по правилам математического округления).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находится в промежутке от 0</w:t>
      </w:r>
      <w:r w:rsidR="00D511B5" w:rsidRPr="008C7835">
        <w:rPr>
          <w:rFonts w:ascii="Times New Roman" w:hAnsi="Times New Roman"/>
          <w:sz w:val="21"/>
          <w:szCs w:val="21"/>
        </w:rPr>
        <w:t xml:space="preserve"> (Нуля)</w:t>
      </w:r>
      <w:r w:rsidR="003E23F5" w:rsidRPr="008C7835">
        <w:rPr>
          <w:rFonts w:ascii="Times New Roman" w:hAnsi="Times New Roman"/>
          <w:sz w:val="21"/>
          <w:szCs w:val="21"/>
        </w:rPr>
        <w:t xml:space="preserve"> до 4</w:t>
      </w:r>
      <w:r w:rsidR="00D511B5" w:rsidRPr="008C7835">
        <w:rPr>
          <w:rFonts w:ascii="Times New Roman" w:hAnsi="Times New Roman"/>
          <w:sz w:val="21"/>
          <w:szCs w:val="21"/>
        </w:rPr>
        <w:t xml:space="preserve"> (Четырех)</w:t>
      </w:r>
      <w:r w:rsidR="003E23F5" w:rsidRPr="008C7835">
        <w:rPr>
          <w:rFonts w:ascii="Times New Roman" w:hAnsi="Times New Roman"/>
          <w:sz w:val="21"/>
          <w:szCs w:val="21"/>
        </w:rPr>
        <w:t>, и изменяется, увеличиваясь на единицу, если первая за округляемой цифра находится в промежутке от 5</w:t>
      </w:r>
      <w:r w:rsidR="00D511B5" w:rsidRPr="008C7835">
        <w:rPr>
          <w:rFonts w:ascii="Times New Roman" w:hAnsi="Times New Roman"/>
          <w:sz w:val="21"/>
          <w:szCs w:val="21"/>
        </w:rPr>
        <w:t xml:space="preserve"> (Пяти)</w:t>
      </w:r>
      <w:r w:rsidR="003E23F5" w:rsidRPr="008C7835">
        <w:rPr>
          <w:rFonts w:ascii="Times New Roman" w:hAnsi="Times New Roman"/>
          <w:sz w:val="21"/>
          <w:szCs w:val="21"/>
        </w:rPr>
        <w:t xml:space="preserve"> до 9</w:t>
      </w:r>
      <w:r w:rsidR="00D511B5" w:rsidRPr="008C7835">
        <w:rPr>
          <w:rFonts w:ascii="Times New Roman" w:hAnsi="Times New Roman"/>
          <w:sz w:val="21"/>
          <w:szCs w:val="21"/>
        </w:rPr>
        <w:t xml:space="preserve"> (Девяти)</w:t>
      </w:r>
      <w:r w:rsidR="003E23F5" w:rsidRPr="008C7835">
        <w:rPr>
          <w:rFonts w:ascii="Times New Roman" w:hAnsi="Times New Roman"/>
          <w:sz w:val="21"/>
          <w:szCs w:val="21"/>
        </w:rPr>
        <w:t>.</w:t>
      </w:r>
      <w:r w:rsidR="00D511B5" w:rsidRPr="008C7835">
        <w:rPr>
          <w:rFonts w:ascii="Times New Roman" w:hAnsi="Times New Roman"/>
          <w:sz w:val="21"/>
          <w:szCs w:val="21"/>
        </w:rPr>
        <w:t xml:space="preserve"> </w:t>
      </w:r>
      <w:r w:rsidR="001D6051" w:rsidRPr="008C7835">
        <w:rPr>
          <w:rFonts w:ascii="Times New Roman" w:hAnsi="Times New Roman"/>
          <w:sz w:val="21"/>
          <w:szCs w:val="21"/>
          <w:lang w:eastAsia="ar-SA"/>
        </w:rPr>
        <w:t xml:space="preserve">После проведенного Расчетным агентом расчета Эмитент </w:t>
      </w:r>
      <w:r w:rsidR="0028708D">
        <w:rPr>
          <w:rFonts w:ascii="Times New Roman" w:hAnsi="Times New Roman"/>
          <w:sz w:val="21"/>
          <w:szCs w:val="21"/>
          <w:lang w:eastAsia="ar-SA"/>
        </w:rPr>
        <w:t>обязан</w:t>
      </w:r>
      <w:r w:rsidR="001D6051" w:rsidRPr="008C7835">
        <w:rPr>
          <w:rFonts w:ascii="Times New Roman" w:hAnsi="Times New Roman"/>
          <w:sz w:val="21"/>
          <w:szCs w:val="21"/>
          <w:lang w:eastAsia="ar-SA"/>
        </w:rPr>
        <w:t>, не позднее чем за 3 (</w:t>
      </w:r>
      <w:r w:rsidR="00D511B5" w:rsidRPr="008C7835">
        <w:rPr>
          <w:rFonts w:ascii="Times New Roman" w:hAnsi="Times New Roman"/>
          <w:sz w:val="21"/>
          <w:szCs w:val="21"/>
          <w:lang w:eastAsia="ar-SA"/>
        </w:rPr>
        <w:t>Т</w:t>
      </w:r>
      <w:r w:rsidR="001D6051" w:rsidRPr="008C7835">
        <w:rPr>
          <w:rFonts w:ascii="Times New Roman" w:hAnsi="Times New Roman"/>
          <w:sz w:val="21"/>
          <w:szCs w:val="21"/>
          <w:lang w:eastAsia="ar-SA"/>
        </w:rPr>
        <w:t>ри) рабочих дня до даты окончания каждого купонного периода,</w:t>
      </w:r>
      <w:r w:rsidR="00E75FD4" w:rsidRPr="008C7835">
        <w:rPr>
          <w:rFonts w:ascii="Times New Roman" w:hAnsi="Times New Roman"/>
          <w:sz w:val="21"/>
          <w:szCs w:val="21"/>
          <w:lang w:eastAsia="ar-SA"/>
        </w:rPr>
        <w:t xml:space="preserve"> </w:t>
      </w:r>
      <w:r w:rsidR="001D6051" w:rsidRPr="008C7835">
        <w:rPr>
          <w:rFonts w:ascii="Times New Roman" w:hAnsi="Times New Roman"/>
          <w:sz w:val="21"/>
          <w:szCs w:val="21"/>
          <w:lang w:eastAsia="ar-SA"/>
        </w:rPr>
        <w:t>принять решение о погашени</w:t>
      </w:r>
      <w:r w:rsidR="00223DDE">
        <w:rPr>
          <w:rFonts w:ascii="Times New Roman" w:hAnsi="Times New Roman"/>
          <w:sz w:val="21"/>
          <w:szCs w:val="21"/>
          <w:lang w:eastAsia="ar-SA"/>
        </w:rPr>
        <w:t xml:space="preserve">и </w:t>
      </w:r>
      <w:r w:rsidR="001D6051" w:rsidRPr="008C7835">
        <w:rPr>
          <w:rFonts w:ascii="Times New Roman" w:hAnsi="Times New Roman"/>
          <w:sz w:val="21"/>
          <w:szCs w:val="21"/>
          <w:lang w:eastAsia="ar-SA"/>
        </w:rPr>
        <w:t>в дату окончания данного купонного периода части номинальной стоимости для каждой Облигации, а также оставшейся непогашенной части номинальной стоимости каждой Облигации, а затем уведомить НРД и Биржу в порядке, установленном Решением о выпуске.</w:t>
      </w:r>
    </w:p>
    <w:p w:rsidR="008D02B3" w:rsidRPr="008C7835" w:rsidRDefault="008D02B3" w:rsidP="00D511B5">
      <w:pPr>
        <w:spacing w:before="120" w:after="0"/>
        <w:jc w:val="both"/>
        <w:rPr>
          <w:rFonts w:ascii="Times New Roman" w:hAnsi="Times New Roman"/>
          <w:b/>
          <w:sz w:val="21"/>
          <w:szCs w:val="21"/>
          <w:lang w:eastAsia="ar-SA"/>
        </w:rPr>
      </w:pPr>
      <w:r w:rsidRPr="008C7835">
        <w:rPr>
          <w:rFonts w:ascii="Times New Roman" w:hAnsi="Times New Roman"/>
          <w:b/>
          <w:sz w:val="21"/>
          <w:szCs w:val="21"/>
          <w:lang w:eastAsia="ar-SA"/>
        </w:rPr>
        <w:t>Порядок погашения (частичного погашения) Облигаций выпуска:</w:t>
      </w:r>
    </w:p>
    <w:p w:rsidR="008D02B3" w:rsidRPr="008C7835" w:rsidRDefault="008D02B3" w:rsidP="00F17778">
      <w:pPr>
        <w:spacing w:after="0"/>
        <w:jc w:val="both"/>
        <w:rPr>
          <w:rFonts w:ascii="Times New Roman" w:hAnsi="Times New Roman"/>
          <w:sz w:val="21"/>
          <w:szCs w:val="21"/>
          <w:lang w:eastAsia="ar-SA"/>
        </w:rPr>
      </w:pPr>
      <w:r w:rsidRPr="008C7835">
        <w:rPr>
          <w:rFonts w:ascii="Times New Roman" w:hAnsi="Times New Roman"/>
          <w:sz w:val="21"/>
          <w:szCs w:val="21"/>
          <w:lang w:eastAsia="ar-SA"/>
        </w:rPr>
        <w:t>Выплата при погашении Облигаций производится денежными средствами в валюте Российской Федерации в безналичном порядке.</w:t>
      </w:r>
    </w:p>
    <w:p w:rsidR="008D02B3" w:rsidRPr="008C7835" w:rsidRDefault="008D02B3" w:rsidP="00F17778">
      <w:pPr>
        <w:spacing w:after="0"/>
        <w:jc w:val="both"/>
        <w:rPr>
          <w:rFonts w:ascii="Times New Roman" w:hAnsi="Times New Roman"/>
          <w:sz w:val="21"/>
          <w:szCs w:val="21"/>
        </w:rPr>
      </w:pPr>
      <w:r w:rsidRPr="008C7835">
        <w:rPr>
          <w:rFonts w:ascii="Times New Roman" w:hAnsi="Times New Roman"/>
          <w:sz w:val="21"/>
          <w:szCs w:val="21"/>
        </w:rPr>
        <w:t>Если Дата погашения или Дата выплаты Облигаций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Владельцы Облигаций не имеют права требовать начисления процентов или какой-либо иной компенсации за выплату денежных средств в таком порядке.</w:t>
      </w:r>
    </w:p>
    <w:p w:rsidR="008D02B3" w:rsidRPr="008C7835" w:rsidRDefault="008D02B3" w:rsidP="00F17778">
      <w:pPr>
        <w:spacing w:after="0"/>
        <w:jc w:val="both"/>
        <w:rPr>
          <w:rFonts w:ascii="Times New Roman" w:hAnsi="Times New Roman"/>
          <w:sz w:val="21"/>
          <w:szCs w:val="21"/>
          <w:lang w:eastAsia="ar-SA"/>
        </w:rPr>
      </w:pPr>
      <w:r w:rsidRPr="008C7835">
        <w:rPr>
          <w:rFonts w:ascii="Times New Roman" w:hAnsi="Times New Roman"/>
          <w:sz w:val="21"/>
          <w:szCs w:val="21"/>
          <w:lang w:eastAsia="ar-SA"/>
        </w:rPr>
        <w:lastRenderedPageBreak/>
        <w:t>Владельцы и иные лица, осуществляющие в соответствии с федеральными законами права по Облигациям получают причитающиеся им денежные выплаты в счет погашения Облигаций через депозитарий, осуществляющий учет прав на ценные бумаги, депонентами которого они являются.</w:t>
      </w:r>
    </w:p>
    <w:p w:rsidR="008D02B3" w:rsidRPr="008C7835" w:rsidRDefault="008D02B3" w:rsidP="00F17778">
      <w:pPr>
        <w:spacing w:after="0"/>
        <w:jc w:val="both"/>
        <w:rPr>
          <w:rFonts w:ascii="Times New Roman" w:hAnsi="Times New Roman"/>
          <w:sz w:val="21"/>
          <w:szCs w:val="21"/>
          <w:lang w:eastAsia="ar-SA"/>
        </w:rPr>
      </w:pPr>
      <w:r w:rsidRPr="008C7835">
        <w:rPr>
          <w:rFonts w:ascii="Times New Roman" w:hAnsi="Times New Roman"/>
          <w:sz w:val="21"/>
          <w:szCs w:val="21"/>
          <w:lang w:eastAsia="ar-SA"/>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rsidR="008D02B3" w:rsidRPr="008C7835" w:rsidRDefault="008D02B3" w:rsidP="00F17778">
      <w:pPr>
        <w:spacing w:after="0"/>
        <w:jc w:val="both"/>
        <w:rPr>
          <w:rFonts w:ascii="Times New Roman" w:hAnsi="Times New Roman"/>
          <w:sz w:val="21"/>
          <w:szCs w:val="21"/>
          <w:lang w:eastAsia="ar-SA"/>
        </w:rPr>
      </w:pPr>
      <w:r w:rsidRPr="008C7835">
        <w:rPr>
          <w:rFonts w:ascii="Times New Roman" w:hAnsi="Times New Roman"/>
          <w:sz w:val="21"/>
          <w:szCs w:val="21"/>
          <w:lang w:eastAsia="ar-SA"/>
        </w:rPr>
        <w:t xml:space="preserve">Эмитент исполняет обязанность по осуществлению денежных выплат в счет погашения ценных бумаг путем перечисления денежных средств НРД. Указанная обязанность считается исполненной </w:t>
      </w:r>
      <w:r w:rsidR="007F68B9" w:rsidRPr="008C7835">
        <w:rPr>
          <w:rFonts w:ascii="Times New Roman" w:hAnsi="Times New Roman"/>
          <w:sz w:val="21"/>
          <w:szCs w:val="21"/>
          <w:lang w:eastAsia="ar-SA"/>
        </w:rPr>
        <w:t>Э</w:t>
      </w:r>
      <w:r w:rsidRPr="008C7835">
        <w:rPr>
          <w:rFonts w:ascii="Times New Roman" w:hAnsi="Times New Roman"/>
          <w:sz w:val="21"/>
          <w:szCs w:val="21"/>
          <w:lang w:eastAsia="ar-SA"/>
        </w:rPr>
        <w:t>митентом с даты поступления денежных средств на счет НРД.</w:t>
      </w:r>
    </w:p>
    <w:p w:rsidR="008D02B3" w:rsidRPr="008C7835" w:rsidRDefault="008D02B3" w:rsidP="00F17778">
      <w:pPr>
        <w:spacing w:after="0"/>
        <w:jc w:val="both"/>
        <w:rPr>
          <w:rFonts w:ascii="Times New Roman" w:hAnsi="Times New Roman"/>
          <w:sz w:val="21"/>
          <w:szCs w:val="21"/>
          <w:lang w:eastAsia="ar-SA"/>
        </w:rPr>
      </w:pPr>
      <w:r w:rsidRPr="008C7835">
        <w:rPr>
          <w:rFonts w:ascii="Times New Roman" w:hAnsi="Times New Roman"/>
          <w:sz w:val="21"/>
          <w:szCs w:val="21"/>
          <w:lang w:eastAsia="ar-SA"/>
        </w:rPr>
        <w:t>Передача денежных выплат в счет погашения Облигаций осуществляется депозитарием лицу, являвшемуся его депонентом:</w:t>
      </w:r>
    </w:p>
    <w:p w:rsidR="008D02B3" w:rsidRPr="008C7835" w:rsidRDefault="008D02B3" w:rsidP="00F17778">
      <w:pPr>
        <w:spacing w:after="0"/>
        <w:jc w:val="both"/>
        <w:rPr>
          <w:rFonts w:ascii="Times New Roman" w:hAnsi="Times New Roman"/>
          <w:sz w:val="21"/>
          <w:szCs w:val="21"/>
          <w:lang w:eastAsia="ar-SA"/>
        </w:rPr>
      </w:pPr>
      <w:r w:rsidRPr="008C7835">
        <w:rPr>
          <w:rFonts w:ascii="Times New Roman" w:hAnsi="Times New Roman"/>
          <w:sz w:val="21"/>
          <w:szCs w:val="21"/>
          <w:lang w:eastAsia="ar-SA"/>
        </w:rPr>
        <w:t>1) на конец операционного дня, предшествующего дате, которая определена в соответствии с документом, удостоверяющим права, закрепленные Облигациями, и в которую Облигации подлежат погашению (частичному погашению);</w:t>
      </w:r>
    </w:p>
    <w:p w:rsidR="008D02B3" w:rsidRPr="008C7835" w:rsidRDefault="008D02B3" w:rsidP="00F17778">
      <w:pPr>
        <w:spacing w:after="0"/>
        <w:jc w:val="both"/>
        <w:rPr>
          <w:rFonts w:ascii="Times New Roman" w:hAnsi="Times New Roman"/>
          <w:sz w:val="21"/>
          <w:szCs w:val="21"/>
          <w:lang w:eastAsia="ar-SA"/>
        </w:rPr>
      </w:pPr>
      <w:r w:rsidRPr="008C7835">
        <w:rPr>
          <w:rFonts w:ascii="Times New Roman" w:hAnsi="Times New Roman"/>
          <w:sz w:val="21"/>
          <w:szCs w:val="21"/>
          <w:lang w:eastAsia="ar-SA"/>
        </w:rPr>
        <w:t>2) на конец операционного дня, следующего за датой, на которую НРД в соответствии с действующим законодательством раскрыта информация о получении НРД подлежащих передаче денежных выплат в счет погашения (частичного погашения) Облигаций в случае, если в установленную дату (установленный срок) обязанность Эмитента по осуществлению денежных выплат в счет погашения Облигаций не исполняется или исполняется ненадлежащим образом.</w:t>
      </w:r>
    </w:p>
    <w:p w:rsidR="008D02B3" w:rsidRPr="008C7835" w:rsidRDefault="008D02B3" w:rsidP="00F17778">
      <w:pPr>
        <w:spacing w:after="0"/>
        <w:jc w:val="both"/>
        <w:rPr>
          <w:rFonts w:ascii="Times New Roman" w:hAnsi="Times New Roman"/>
          <w:sz w:val="21"/>
          <w:szCs w:val="21"/>
          <w:lang w:eastAsia="ar-SA"/>
        </w:rPr>
      </w:pPr>
      <w:r w:rsidRPr="008C7835">
        <w:rPr>
          <w:rFonts w:ascii="Times New Roman" w:hAnsi="Times New Roman"/>
          <w:sz w:val="21"/>
          <w:szCs w:val="21"/>
          <w:lang w:eastAsia="ar-SA"/>
        </w:rPr>
        <w:t>Депозитарий передает своим депонентам денежные выплаты по Облигациям пропорционально количеству Облигаций, которые учитывались на их счетах депо на конец операционного дня, определенного в соответствии с вышеуказанным абзацем.</w:t>
      </w:r>
    </w:p>
    <w:p w:rsidR="008D02B3" w:rsidRPr="008C7835" w:rsidRDefault="008D02B3" w:rsidP="00F17778">
      <w:pPr>
        <w:spacing w:after="0"/>
        <w:jc w:val="both"/>
        <w:rPr>
          <w:rFonts w:ascii="Times New Roman" w:hAnsi="Times New Roman"/>
          <w:sz w:val="21"/>
          <w:szCs w:val="21"/>
          <w:lang w:eastAsia="ar-SA"/>
        </w:rPr>
      </w:pPr>
      <w:r w:rsidRPr="008C7835">
        <w:rPr>
          <w:rFonts w:ascii="Times New Roman" w:hAnsi="Times New Roman"/>
          <w:sz w:val="21"/>
          <w:szCs w:val="21"/>
          <w:lang w:eastAsia="ar-SA"/>
        </w:rPr>
        <w:t>Погашение Облигаций производится в соответствии с порядком, установленным действующим</w:t>
      </w:r>
      <w:r w:rsidRPr="008C7835">
        <w:rPr>
          <w:rFonts w:ascii="Times New Roman" w:hAnsi="Times New Roman"/>
          <w:sz w:val="21"/>
          <w:szCs w:val="21"/>
        </w:rPr>
        <w:t xml:space="preserve"> </w:t>
      </w:r>
      <w:r w:rsidRPr="008C7835">
        <w:rPr>
          <w:rFonts w:ascii="Times New Roman" w:hAnsi="Times New Roman"/>
          <w:sz w:val="21"/>
          <w:szCs w:val="21"/>
          <w:lang w:eastAsia="ar-SA"/>
        </w:rPr>
        <w:t>законодательством Российской Федерации.</w:t>
      </w:r>
    </w:p>
    <w:p w:rsidR="008D02B3" w:rsidRPr="008C7835" w:rsidRDefault="008D02B3" w:rsidP="00F17778">
      <w:pPr>
        <w:spacing w:after="0"/>
        <w:jc w:val="both"/>
        <w:rPr>
          <w:rFonts w:ascii="Times New Roman" w:hAnsi="Times New Roman"/>
          <w:sz w:val="21"/>
          <w:szCs w:val="21"/>
        </w:rPr>
      </w:pPr>
      <w:r w:rsidRPr="008C7835">
        <w:rPr>
          <w:rFonts w:ascii="Times New Roman" w:hAnsi="Times New Roman"/>
          <w:sz w:val="21"/>
          <w:szCs w:val="21"/>
          <w:lang w:eastAsia="ar-SA"/>
        </w:rPr>
        <w:t>Списание Облигаций со счетов депо при погашении производится после исполнения Эмитентом всех обязательств перед владельцами Облигаций по погашению номинальной стоимости Облигаций и выплате купонного дохода по ним.</w:t>
      </w:r>
    </w:p>
    <w:p w:rsidR="008D02B3" w:rsidRDefault="008D02B3" w:rsidP="00F17778">
      <w:pPr>
        <w:spacing w:after="0"/>
        <w:jc w:val="both"/>
        <w:rPr>
          <w:rFonts w:ascii="Times New Roman" w:hAnsi="Times New Roman"/>
          <w:sz w:val="21"/>
          <w:szCs w:val="21"/>
        </w:rPr>
      </w:pPr>
      <w:r w:rsidRPr="008C7835">
        <w:rPr>
          <w:rFonts w:ascii="Times New Roman" w:hAnsi="Times New Roman"/>
          <w:sz w:val="21"/>
          <w:szCs w:val="21"/>
        </w:rPr>
        <w:t>Снятие Сертификата с хранения производится после списания всех Облигаций со счетов в НРД.</w:t>
      </w:r>
    </w:p>
    <w:p w:rsidR="004F3F02" w:rsidRDefault="004F3F02" w:rsidP="00F17778">
      <w:pPr>
        <w:spacing w:after="0"/>
        <w:jc w:val="both"/>
        <w:rPr>
          <w:rFonts w:ascii="Times New Roman" w:hAnsi="Times New Roman"/>
          <w:sz w:val="21"/>
          <w:szCs w:val="21"/>
        </w:rPr>
      </w:pPr>
    </w:p>
    <w:p w:rsidR="004F3F02" w:rsidRDefault="004F3F02" w:rsidP="00F17778">
      <w:pPr>
        <w:spacing w:after="0"/>
        <w:jc w:val="both"/>
        <w:rPr>
          <w:rFonts w:ascii="Times New Roman" w:hAnsi="Times New Roman"/>
          <w:b/>
          <w:bCs/>
          <w:sz w:val="21"/>
          <w:szCs w:val="21"/>
        </w:rPr>
      </w:pPr>
      <w:r>
        <w:rPr>
          <w:rFonts w:ascii="Times New Roman" w:hAnsi="Times New Roman"/>
          <w:b/>
          <w:bCs/>
          <w:sz w:val="21"/>
          <w:szCs w:val="21"/>
        </w:rPr>
        <w:t>2</w:t>
      </w:r>
      <w:r w:rsidRPr="008C7835">
        <w:rPr>
          <w:rFonts w:ascii="Times New Roman" w:hAnsi="Times New Roman"/>
          <w:b/>
          <w:bCs/>
          <w:sz w:val="21"/>
          <w:szCs w:val="21"/>
        </w:rPr>
        <w:t>.</w:t>
      </w:r>
      <w:r>
        <w:rPr>
          <w:rFonts w:ascii="Times New Roman" w:hAnsi="Times New Roman"/>
          <w:b/>
          <w:bCs/>
          <w:sz w:val="21"/>
          <w:szCs w:val="21"/>
        </w:rPr>
        <w:t xml:space="preserve"> ИЗМЕНЕНИЯ ВНОСЯТСЯ В ПОДПУНКТ </w:t>
      </w:r>
      <w:r w:rsidR="00803D31">
        <w:rPr>
          <w:rFonts w:ascii="Times New Roman" w:hAnsi="Times New Roman"/>
          <w:b/>
          <w:bCs/>
          <w:sz w:val="21"/>
          <w:szCs w:val="21"/>
        </w:rPr>
        <w:t xml:space="preserve">«Б» </w:t>
      </w:r>
      <w:r>
        <w:rPr>
          <w:rFonts w:ascii="Times New Roman" w:hAnsi="Times New Roman"/>
          <w:b/>
          <w:bCs/>
          <w:sz w:val="21"/>
          <w:szCs w:val="21"/>
        </w:rPr>
        <w:t>ПУНКТА 12.2 РЕШЕНИЯ О ВЫПУСКЕ ЦЕННЫХ БУМАГ</w:t>
      </w:r>
    </w:p>
    <w:p w:rsidR="004F3F02" w:rsidRDefault="004F3F02" w:rsidP="004F3F02">
      <w:pPr>
        <w:widowControl w:val="0"/>
        <w:autoSpaceDE w:val="0"/>
        <w:autoSpaceDN w:val="0"/>
        <w:adjustRightInd w:val="0"/>
        <w:spacing w:after="0"/>
        <w:jc w:val="both"/>
        <w:rPr>
          <w:rFonts w:ascii="Times New Roman" w:hAnsi="Times New Roman"/>
          <w:b/>
          <w:bCs/>
          <w:sz w:val="21"/>
          <w:szCs w:val="21"/>
        </w:rPr>
      </w:pPr>
    </w:p>
    <w:p w:rsidR="005636DE" w:rsidRPr="004F3F02" w:rsidRDefault="005636DE" w:rsidP="005636DE">
      <w:pPr>
        <w:spacing w:after="0"/>
        <w:jc w:val="both"/>
        <w:rPr>
          <w:rFonts w:ascii="Times New Roman" w:hAnsi="Times New Roman"/>
          <w:b/>
          <w:i/>
          <w:sz w:val="21"/>
          <w:szCs w:val="21"/>
          <w:u w:val="single"/>
        </w:rPr>
      </w:pPr>
      <w:r w:rsidRPr="004F3F02">
        <w:rPr>
          <w:rFonts w:ascii="Times New Roman" w:hAnsi="Times New Roman"/>
          <w:b/>
          <w:i/>
          <w:sz w:val="21"/>
          <w:szCs w:val="21"/>
          <w:u w:val="single"/>
        </w:rPr>
        <w:t>Текст в изменяемой редакции</w:t>
      </w:r>
    </w:p>
    <w:p w:rsidR="005636DE" w:rsidRDefault="005636DE" w:rsidP="004F3F02">
      <w:pPr>
        <w:widowControl w:val="0"/>
        <w:autoSpaceDE w:val="0"/>
        <w:autoSpaceDN w:val="0"/>
        <w:adjustRightInd w:val="0"/>
        <w:spacing w:after="0"/>
        <w:jc w:val="both"/>
        <w:rPr>
          <w:rFonts w:ascii="Times New Roman" w:hAnsi="Times New Roman"/>
          <w:b/>
          <w:bCs/>
          <w:sz w:val="21"/>
          <w:szCs w:val="21"/>
        </w:rPr>
      </w:pPr>
    </w:p>
    <w:p w:rsidR="005636DE" w:rsidRPr="005636DE" w:rsidRDefault="005636DE" w:rsidP="005636DE">
      <w:pPr>
        <w:autoSpaceDE w:val="0"/>
        <w:autoSpaceDN w:val="0"/>
        <w:adjustRightInd w:val="0"/>
        <w:spacing w:after="0" w:line="240" w:lineRule="auto"/>
        <w:rPr>
          <w:rFonts w:ascii="Times New Roman" w:hAnsi="Times New Roman"/>
          <w:b/>
          <w:sz w:val="21"/>
          <w:szCs w:val="21"/>
        </w:rPr>
      </w:pPr>
      <w:r w:rsidRPr="005636DE">
        <w:rPr>
          <w:rFonts w:ascii="Times New Roman" w:hAnsi="Times New Roman"/>
          <w:b/>
          <w:sz w:val="21"/>
          <w:szCs w:val="21"/>
        </w:rPr>
        <w:t>б) лицо, предоставляющее обеспечение:</w:t>
      </w:r>
    </w:p>
    <w:p w:rsidR="005636DE" w:rsidRPr="005636DE" w:rsidRDefault="005636DE" w:rsidP="005636DE">
      <w:pPr>
        <w:autoSpaceDE w:val="0"/>
        <w:autoSpaceDN w:val="0"/>
        <w:adjustRightInd w:val="0"/>
        <w:spacing w:after="0" w:line="240" w:lineRule="auto"/>
        <w:jc w:val="both"/>
        <w:rPr>
          <w:rFonts w:ascii="Times New Roman" w:hAnsi="Times New Roman"/>
          <w:sz w:val="21"/>
          <w:szCs w:val="21"/>
        </w:rPr>
      </w:pPr>
      <w:r w:rsidRPr="005636DE">
        <w:rPr>
          <w:rFonts w:ascii="Times New Roman" w:hAnsi="Times New Roman"/>
          <w:sz w:val="21"/>
          <w:szCs w:val="21"/>
        </w:rPr>
        <w:t>Залогодателем является Эмитент.</w:t>
      </w:r>
    </w:p>
    <w:p w:rsidR="005636DE" w:rsidRPr="005636DE" w:rsidRDefault="005636DE" w:rsidP="005636DE">
      <w:pPr>
        <w:autoSpaceDE w:val="0"/>
        <w:autoSpaceDN w:val="0"/>
        <w:adjustRightInd w:val="0"/>
        <w:spacing w:after="0" w:line="240" w:lineRule="auto"/>
        <w:jc w:val="both"/>
        <w:rPr>
          <w:rFonts w:ascii="Times New Roman" w:hAnsi="Times New Roman"/>
          <w:sz w:val="21"/>
          <w:szCs w:val="21"/>
        </w:rPr>
      </w:pPr>
      <w:r w:rsidRPr="005636DE">
        <w:rPr>
          <w:rFonts w:ascii="Times New Roman" w:hAnsi="Times New Roman"/>
          <w:sz w:val="21"/>
          <w:szCs w:val="21"/>
        </w:rPr>
        <w:t>На дату утверждения Решения о выпуске облигаций совокупность денежных требований из Кредитных</w:t>
      </w:r>
    </w:p>
    <w:p w:rsidR="005636DE" w:rsidRPr="005636DE" w:rsidRDefault="005636DE" w:rsidP="005636DE">
      <w:pPr>
        <w:autoSpaceDE w:val="0"/>
        <w:autoSpaceDN w:val="0"/>
        <w:adjustRightInd w:val="0"/>
        <w:spacing w:after="0" w:line="240" w:lineRule="auto"/>
        <w:jc w:val="both"/>
        <w:rPr>
          <w:rFonts w:ascii="Times New Roman" w:hAnsi="Times New Roman"/>
          <w:sz w:val="21"/>
          <w:szCs w:val="21"/>
        </w:rPr>
      </w:pPr>
      <w:r w:rsidRPr="005636DE">
        <w:rPr>
          <w:rFonts w:ascii="Times New Roman" w:hAnsi="Times New Roman"/>
          <w:sz w:val="21"/>
          <w:szCs w:val="21"/>
        </w:rPr>
        <w:t>договоров Портфеля, составляющая Залоговое обеспечение, перешла в собственность Эмитента.</w:t>
      </w:r>
    </w:p>
    <w:p w:rsidR="005636DE" w:rsidRPr="005636DE" w:rsidRDefault="005636DE" w:rsidP="005636DE">
      <w:pPr>
        <w:autoSpaceDE w:val="0"/>
        <w:autoSpaceDN w:val="0"/>
        <w:adjustRightInd w:val="0"/>
        <w:spacing w:after="0" w:line="240" w:lineRule="auto"/>
        <w:jc w:val="both"/>
        <w:rPr>
          <w:rFonts w:ascii="Times New Roman" w:hAnsi="Times New Roman"/>
          <w:sz w:val="21"/>
          <w:szCs w:val="21"/>
        </w:rPr>
      </w:pPr>
      <w:r w:rsidRPr="005636DE">
        <w:rPr>
          <w:rFonts w:ascii="Times New Roman" w:hAnsi="Times New Roman"/>
          <w:sz w:val="21"/>
          <w:szCs w:val="21"/>
        </w:rPr>
        <w:t>В процессе обращения Облигаций настоящего выпуска (в течение 6 (Шести) месяцев с Даты начала</w:t>
      </w:r>
      <w:r>
        <w:rPr>
          <w:rFonts w:ascii="Times New Roman" w:hAnsi="Times New Roman"/>
          <w:sz w:val="21"/>
          <w:szCs w:val="21"/>
        </w:rPr>
        <w:t xml:space="preserve"> </w:t>
      </w:r>
      <w:r w:rsidRPr="005636DE">
        <w:rPr>
          <w:rFonts w:ascii="Times New Roman" w:hAnsi="Times New Roman"/>
          <w:sz w:val="21"/>
          <w:szCs w:val="21"/>
        </w:rPr>
        <w:t>размещения Облигаций) Эмитент вправе приобрести по решению Управляющей организации Права</w:t>
      </w:r>
      <w:r>
        <w:rPr>
          <w:rFonts w:ascii="Times New Roman" w:hAnsi="Times New Roman"/>
          <w:sz w:val="21"/>
          <w:szCs w:val="21"/>
        </w:rPr>
        <w:t xml:space="preserve"> </w:t>
      </w:r>
      <w:r w:rsidRPr="005636DE">
        <w:rPr>
          <w:rFonts w:ascii="Times New Roman" w:hAnsi="Times New Roman"/>
          <w:sz w:val="21"/>
          <w:szCs w:val="21"/>
        </w:rPr>
        <w:t>требования Дополнительного портфеля в случае принятия соответствующего решения Управляющей</w:t>
      </w:r>
    </w:p>
    <w:p w:rsidR="005636DE" w:rsidRDefault="005636DE" w:rsidP="005636DE">
      <w:pPr>
        <w:widowControl w:val="0"/>
        <w:autoSpaceDE w:val="0"/>
        <w:autoSpaceDN w:val="0"/>
        <w:adjustRightInd w:val="0"/>
        <w:spacing w:after="0"/>
        <w:jc w:val="both"/>
        <w:rPr>
          <w:rFonts w:ascii="Times New Roman" w:hAnsi="Times New Roman"/>
          <w:sz w:val="21"/>
          <w:szCs w:val="21"/>
        </w:rPr>
      </w:pPr>
      <w:r w:rsidRPr="005636DE">
        <w:rPr>
          <w:rFonts w:ascii="Times New Roman" w:hAnsi="Times New Roman"/>
          <w:sz w:val="21"/>
          <w:szCs w:val="21"/>
        </w:rPr>
        <w:t>организацией в течение 1 (Одного) месяца с Даты начала размещения Облигаций.</w:t>
      </w:r>
    </w:p>
    <w:p w:rsidR="005636DE" w:rsidRDefault="005636DE" w:rsidP="005636DE">
      <w:pPr>
        <w:widowControl w:val="0"/>
        <w:autoSpaceDE w:val="0"/>
        <w:autoSpaceDN w:val="0"/>
        <w:adjustRightInd w:val="0"/>
        <w:spacing w:after="0"/>
        <w:jc w:val="both"/>
        <w:rPr>
          <w:rFonts w:ascii="Times New Roman" w:hAnsi="Times New Roman"/>
          <w:sz w:val="21"/>
          <w:szCs w:val="21"/>
        </w:rPr>
      </w:pPr>
    </w:p>
    <w:p w:rsidR="005636DE" w:rsidRPr="004F3F02" w:rsidRDefault="005636DE" w:rsidP="005636DE">
      <w:pPr>
        <w:spacing w:after="0"/>
        <w:jc w:val="both"/>
        <w:rPr>
          <w:rFonts w:ascii="Times New Roman" w:hAnsi="Times New Roman"/>
          <w:b/>
          <w:i/>
          <w:sz w:val="21"/>
          <w:szCs w:val="21"/>
        </w:rPr>
      </w:pPr>
      <w:r w:rsidRPr="004F3F02">
        <w:rPr>
          <w:rFonts w:ascii="Times New Roman" w:hAnsi="Times New Roman"/>
          <w:b/>
          <w:i/>
          <w:sz w:val="21"/>
          <w:szCs w:val="21"/>
        </w:rPr>
        <w:t>Текст в измененной редакции</w:t>
      </w:r>
    </w:p>
    <w:p w:rsidR="005636DE" w:rsidRPr="005636DE" w:rsidRDefault="005636DE" w:rsidP="005636DE">
      <w:pPr>
        <w:autoSpaceDE w:val="0"/>
        <w:autoSpaceDN w:val="0"/>
        <w:adjustRightInd w:val="0"/>
        <w:spacing w:after="0" w:line="240" w:lineRule="auto"/>
        <w:rPr>
          <w:rFonts w:ascii="Times New Roman" w:hAnsi="Times New Roman"/>
          <w:b/>
          <w:sz w:val="21"/>
          <w:szCs w:val="21"/>
        </w:rPr>
      </w:pPr>
      <w:r w:rsidRPr="005636DE">
        <w:rPr>
          <w:rFonts w:ascii="Times New Roman" w:hAnsi="Times New Roman"/>
          <w:b/>
          <w:sz w:val="21"/>
          <w:szCs w:val="21"/>
        </w:rPr>
        <w:t>б) лицо, предоставляющее обеспечение:</w:t>
      </w:r>
    </w:p>
    <w:p w:rsidR="005636DE" w:rsidRPr="005636DE" w:rsidRDefault="005636DE" w:rsidP="005636DE">
      <w:pPr>
        <w:autoSpaceDE w:val="0"/>
        <w:autoSpaceDN w:val="0"/>
        <w:adjustRightInd w:val="0"/>
        <w:spacing w:after="0" w:line="240" w:lineRule="auto"/>
        <w:jc w:val="both"/>
        <w:rPr>
          <w:rFonts w:ascii="Times New Roman" w:hAnsi="Times New Roman"/>
          <w:sz w:val="21"/>
          <w:szCs w:val="21"/>
        </w:rPr>
      </w:pPr>
      <w:r w:rsidRPr="005636DE">
        <w:rPr>
          <w:rFonts w:ascii="Times New Roman" w:hAnsi="Times New Roman"/>
          <w:sz w:val="21"/>
          <w:szCs w:val="21"/>
        </w:rPr>
        <w:t>Залогодателем является Эмитент.</w:t>
      </w:r>
    </w:p>
    <w:p w:rsidR="005636DE" w:rsidRPr="005636DE" w:rsidRDefault="005636DE" w:rsidP="005636DE">
      <w:pPr>
        <w:autoSpaceDE w:val="0"/>
        <w:autoSpaceDN w:val="0"/>
        <w:adjustRightInd w:val="0"/>
        <w:spacing w:after="0" w:line="240" w:lineRule="auto"/>
        <w:jc w:val="both"/>
        <w:rPr>
          <w:rFonts w:ascii="Times New Roman" w:hAnsi="Times New Roman"/>
          <w:sz w:val="21"/>
          <w:szCs w:val="21"/>
        </w:rPr>
      </w:pPr>
      <w:r w:rsidRPr="005636DE">
        <w:rPr>
          <w:rFonts w:ascii="Times New Roman" w:hAnsi="Times New Roman"/>
          <w:sz w:val="21"/>
          <w:szCs w:val="21"/>
        </w:rPr>
        <w:t>На дату утверждения Решения о выпуске облигаций совокупность денежных требований из Кредитных</w:t>
      </w:r>
    </w:p>
    <w:p w:rsidR="005636DE" w:rsidRPr="005636DE" w:rsidRDefault="005636DE" w:rsidP="005636DE">
      <w:pPr>
        <w:autoSpaceDE w:val="0"/>
        <w:autoSpaceDN w:val="0"/>
        <w:adjustRightInd w:val="0"/>
        <w:spacing w:after="0" w:line="240" w:lineRule="auto"/>
        <w:jc w:val="both"/>
        <w:rPr>
          <w:rFonts w:ascii="Times New Roman" w:hAnsi="Times New Roman"/>
          <w:sz w:val="21"/>
          <w:szCs w:val="21"/>
        </w:rPr>
      </w:pPr>
      <w:r w:rsidRPr="005636DE">
        <w:rPr>
          <w:rFonts w:ascii="Times New Roman" w:hAnsi="Times New Roman"/>
          <w:sz w:val="21"/>
          <w:szCs w:val="21"/>
        </w:rPr>
        <w:t>договоров Портфеля, составляющая Залоговое обеспечение, перешла в собственность Эмитента.</w:t>
      </w:r>
    </w:p>
    <w:p w:rsidR="005636DE" w:rsidRDefault="005636DE" w:rsidP="00CD5653">
      <w:pPr>
        <w:autoSpaceDE w:val="0"/>
        <w:autoSpaceDN w:val="0"/>
        <w:adjustRightInd w:val="0"/>
        <w:spacing w:after="0" w:line="240" w:lineRule="auto"/>
        <w:jc w:val="both"/>
        <w:rPr>
          <w:rFonts w:ascii="Times New Roman" w:hAnsi="Times New Roman"/>
          <w:sz w:val="21"/>
          <w:szCs w:val="21"/>
        </w:rPr>
      </w:pPr>
      <w:r w:rsidRPr="005636DE">
        <w:rPr>
          <w:rFonts w:ascii="Times New Roman" w:hAnsi="Times New Roman"/>
          <w:sz w:val="21"/>
          <w:szCs w:val="21"/>
        </w:rPr>
        <w:t>В процессе обращения Облигаций настоящего выпуска (в течение 6 (Шести) месяцев с Даты начала</w:t>
      </w:r>
      <w:r>
        <w:rPr>
          <w:rFonts w:ascii="Times New Roman" w:hAnsi="Times New Roman"/>
          <w:sz w:val="21"/>
          <w:szCs w:val="21"/>
        </w:rPr>
        <w:t xml:space="preserve"> </w:t>
      </w:r>
      <w:r w:rsidRPr="005636DE">
        <w:rPr>
          <w:rFonts w:ascii="Times New Roman" w:hAnsi="Times New Roman"/>
          <w:sz w:val="21"/>
          <w:szCs w:val="21"/>
        </w:rPr>
        <w:t>размещения Облигаций) Эмитент</w:t>
      </w:r>
      <w:r>
        <w:rPr>
          <w:rFonts w:ascii="Times New Roman" w:hAnsi="Times New Roman"/>
          <w:sz w:val="21"/>
          <w:szCs w:val="21"/>
        </w:rPr>
        <w:t xml:space="preserve"> из средств, привлеченных Эмитентом в рамках размещения Облигаций</w:t>
      </w:r>
      <w:r w:rsidRPr="005636DE">
        <w:rPr>
          <w:rFonts w:ascii="Times New Roman" w:hAnsi="Times New Roman"/>
          <w:sz w:val="21"/>
          <w:szCs w:val="21"/>
        </w:rPr>
        <w:t xml:space="preserve"> вправе приобрести по решению Управляющей организации Права</w:t>
      </w:r>
      <w:r>
        <w:rPr>
          <w:rFonts w:ascii="Times New Roman" w:hAnsi="Times New Roman"/>
          <w:sz w:val="21"/>
          <w:szCs w:val="21"/>
        </w:rPr>
        <w:t xml:space="preserve"> </w:t>
      </w:r>
      <w:r w:rsidRPr="005636DE">
        <w:rPr>
          <w:rFonts w:ascii="Times New Roman" w:hAnsi="Times New Roman"/>
          <w:sz w:val="21"/>
          <w:szCs w:val="21"/>
        </w:rPr>
        <w:t>требования Дополнительного портфеля в случае принятия соответствую</w:t>
      </w:r>
      <w:r w:rsidR="00660ED9">
        <w:rPr>
          <w:rFonts w:ascii="Times New Roman" w:hAnsi="Times New Roman"/>
          <w:sz w:val="21"/>
          <w:szCs w:val="21"/>
        </w:rPr>
        <w:t xml:space="preserve">щего решения Управляющей </w:t>
      </w:r>
      <w:r w:rsidRPr="005636DE">
        <w:rPr>
          <w:rFonts w:ascii="Times New Roman" w:hAnsi="Times New Roman"/>
          <w:sz w:val="21"/>
          <w:szCs w:val="21"/>
        </w:rPr>
        <w:t>организацией в течение 1 (Одного) месяца с Даты начала размещения Облигаций.</w:t>
      </w:r>
    </w:p>
    <w:p w:rsidR="00660ED9" w:rsidRDefault="00660ED9" w:rsidP="00CD5653">
      <w:pPr>
        <w:autoSpaceDE w:val="0"/>
        <w:autoSpaceDN w:val="0"/>
        <w:adjustRightInd w:val="0"/>
        <w:spacing w:after="0" w:line="240" w:lineRule="auto"/>
        <w:jc w:val="both"/>
        <w:rPr>
          <w:rFonts w:ascii="Times New Roman" w:hAnsi="Times New Roman"/>
          <w:sz w:val="21"/>
          <w:szCs w:val="21"/>
        </w:rPr>
      </w:pPr>
    </w:p>
    <w:p w:rsidR="005636DE" w:rsidRDefault="005636DE" w:rsidP="00CD5653">
      <w:pPr>
        <w:autoSpaceDE w:val="0"/>
        <w:autoSpaceDN w:val="0"/>
        <w:adjustRightInd w:val="0"/>
        <w:spacing w:after="0" w:line="240" w:lineRule="auto"/>
        <w:jc w:val="both"/>
        <w:rPr>
          <w:rFonts w:ascii="Times New Roman" w:hAnsi="Times New Roman"/>
          <w:sz w:val="21"/>
          <w:szCs w:val="21"/>
        </w:rPr>
      </w:pPr>
      <w:r>
        <w:rPr>
          <w:rFonts w:ascii="Times New Roman" w:hAnsi="Times New Roman"/>
          <w:sz w:val="21"/>
          <w:szCs w:val="21"/>
        </w:rPr>
        <w:lastRenderedPageBreak/>
        <w:t>Предусмотренные настоящим Решением о выпуске</w:t>
      </w:r>
      <w:r w:rsidR="00686A80">
        <w:rPr>
          <w:rFonts w:ascii="Times New Roman" w:hAnsi="Times New Roman"/>
          <w:sz w:val="21"/>
          <w:szCs w:val="21"/>
        </w:rPr>
        <w:t xml:space="preserve"> облигаций</w:t>
      </w:r>
      <w:r>
        <w:rPr>
          <w:rFonts w:ascii="Times New Roman" w:hAnsi="Times New Roman"/>
          <w:sz w:val="21"/>
          <w:szCs w:val="21"/>
        </w:rPr>
        <w:t xml:space="preserve"> </w:t>
      </w:r>
      <w:r w:rsidR="00660ED9">
        <w:rPr>
          <w:rFonts w:ascii="Times New Roman" w:hAnsi="Times New Roman"/>
          <w:sz w:val="21"/>
          <w:szCs w:val="21"/>
        </w:rPr>
        <w:t>ограничения в части</w:t>
      </w:r>
      <w:r>
        <w:rPr>
          <w:rFonts w:ascii="Times New Roman" w:hAnsi="Times New Roman"/>
          <w:sz w:val="21"/>
          <w:szCs w:val="21"/>
        </w:rPr>
        <w:t xml:space="preserve"> приобретени</w:t>
      </w:r>
      <w:r w:rsidR="00660ED9">
        <w:rPr>
          <w:rFonts w:ascii="Times New Roman" w:hAnsi="Times New Roman"/>
          <w:sz w:val="21"/>
          <w:szCs w:val="21"/>
        </w:rPr>
        <w:t xml:space="preserve">я </w:t>
      </w:r>
      <w:r>
        <w:rPr>
          <w:rFonts w:ascii="Times New Roman" w:hAnsi="Times New Roman"/>
          <w:sz w:val="21"/>
          <w:szCs w:val="21"/>
        </w:rPr>
        <w:t>Дополнительного портфеля</w:t>
      </w:r>
      <w:r w:rsidR="00CD5653">
        <w:rPr>
          <w:rFonts w:ascii="Times New Roman" w:hAnsi="Times New Roman"/>
          <w:sz w:val="21"/>
          <w:szCs w:val="21"/>
        </w:rPr>
        <w:t xml:space="preserve"> (в том числе в части сроков принятия решени</w:t>
      </w:r>
      <w:r w:rsidR="00660ED9">
        <w:rPr>
          <w:rFonts w:ascii="Times New Roman" w:hAnsi="Times New Roman"/>
          <w:sz w:val="21"/>
          <w:szCs w:val="21"/>
        </w:rPr>
        <w:t>я</w:t>
      </w:r>
      <w:r w:rsidR="00CD5653">
        <w:rPr>
          <w:rFonts w:ascii="Times New Roman" w:hAnsi="Times New Roman"/>
          <w:sz w:val="21"/>
          <w:szCs w:val="21"/>
        </w:rPr>
        <w:t xml:space="preserve"> о приобретении,</w:t>
      </w:r>
      <w:r w:rsidR="00660ED9">
        <w:rPr>
          <w:rFonts w:ascii="Times New Roman" w:hAnsi="Times New Roman"/>
          <w:sz w:val="21"/>
          <w:szCs w:val="21"/>
        </w:rPr>
        <w:t xml:space="preserve"> </w:t>
      </w:r>
      <w:r w:rsidR="00660ED9" w:rsidRPr="00660ED9">
        <w:rPr>
          <w:rFonts w:ascii="Times New Roman" w:hAnsi="Times New Roman"/>
          <w:sz w:val="21"/>
          <w:szCs w:val="21"/>
        </w:rPr>
        <w:t>квалификационных критери</w:t>
      </w:r>
      <w:r w:rsidR="00660ED9">
        <w:rPr>
          <w:rFonts w:ascii="Times New Roman" w:hAnsi="Times New Roman"/>
          <w:sz w:val="21"/>
          <w:szCs w:val="21"/>
        </w:rPr>
        <w:t xml:space="preserve">й прав требований, вытекающих из </w:t>
      </w:r>
      <w:r w:rsidR="00660ED9" w:rsidRPr="00660ED9">
        <w:rPr>
          <w:rFonts w:ascii="Times New Roman" w:hAnsi="Times New Roman"/>
          <w:sz w:val="21"/>
          <w:szCs w:val="21"/>
        </w:rPr>
        <w:t>Дополнительного портфеля</w:t>
      </w:r>
      <w:r w:rsidR="00660ED9">
        <w:rPr>
          <w:rFonts w:ascii="Times New Roman" w:hAnsi="Times New Roman"/>
          <w:sz w:val="21"/>
          <w:szCs w:val="21"/>
        </w:rPr>
        <w:t xml:space="preserve">, </w:t>
      </w:r>
      <w:r w:rsidR="00CD5653">
        <w:rPr>
          <w:rFonts w:ascii="Times New Roman" w:hAnsi="Times New Roman"/>
          <w:sz w:val="21"/>
          <w:szCs w:val="21"/>
        </w:rPr>
        <w:t>порядка приобретения прав требований)</w:t>
      </w:r>
      <w:r>
        <w:rPr>
          <w:rFonts w:ascii="Times New Roman" w:hAnsi="Times New Roman"/>
          <w:sz w:val="21"/>
          <w:szCs w:val="21"/>
        </w:rPr>
        <w:t xml:space="preserve"> не распространяются на </w:t>
      </w:r>
      <w:r w:rsidR="00CD5653">
        <w:rPr>
          <w:rFonts w:ascii="Times New Roman" w:hAnsi="Times New Roman"/>
          <w:sz w:val="21"/>
          <w:szCs w:val="21"/>
        </w:rPr>
        <w:t>случа</w:t>
      </w:r>
      <w:r w:rsidR="00660ED9">
        <w:rPr>
          <w:rFonts w:ascii="Times New Roman" w:hAnsi="Times New Roman"/>
          <w:sz w:val="21"/>
          <w:szCs w:val="21"/>
        </w:rPr>
        <w:t>й</w:t>
      </w:r>
      <w:r w:rsidR="00686A80">
        <w:rPr>
          <w:rFonts w:ascii="Times New Roman" w:hAnsi="Times New Roman"/>
          <w:sz w:val="21"/>
          <w:szCs w:val="21"/>
        </w:rPr>
        <w:t>/случаи</w:t>
      </w:r>
      <w:r w:rsidR="00CD5653">
        <w:rPr>
          <w:rFonts w:ascii="Times New Roman" w:hAnsi="Times New Roman"/>
          <w:sz w:val="21"/>
          <w:szCs w:val="21"/>
        </w:rPr>
        <w:t xml:space="preserve"> приобретения Эмитентом </w:t>
      </w:r>
      <w:r w:rsidR="009E2BD2">
        <w:rPr>
          <w:rFonts w:ascii="Times New Roman" w:hAnsi="Times New Roman"/>
          <w:sz w:val="21"/>
          <w:szCs w:val="21"/>
        </w:rPr>
        <w:t xml:space="preserve">новых денежных требований (как данный термин определен в п. 2 ст. 15.1 </w:t>
      </w:r>
      <w:r w:rsidR="009E2BD2" w:rsidRPr="00660ED9">
        <w:rPr>
          <w:rFonts w:ascii="Times New Roman" w:hAnsi="Times New Roman"/>
          <w:sz w:val="21"/>
          <w:szCs w:val="21"/>
        </w:rPr>
        <w:t>Закон</w:t>
      </w:r>
      <w:r w:rsidR="009E2BD2">
        <w:rPr>
          <w:rFonts w:ascii="Times New Roman" w:hAnsi="Times New Roman"/>
          <w:sz w:val="21"/>
          <w:szCs w:val="21"/>
        </w:rPr>
        <w:t>а</w:t>
      </w:r>
      <w:r w:rsidR="009E2BD2" w:rsidRPr="00660ED9">
        <w:rPr>
          <w:rFonts w:ascii="Times New Roman" w:hAnsi="Times New Roman"/>
          <w:sz w:val="21"/>
          <w:szCs w:val="21"/>
        </w:rPr>
        <w:t xml:space="preserve"> о РЦБ</w:t>
      </w:r>
      <w:r w:rsidR="009E2BD2">
        <w:rPr>
          <w:rFonts w:ascii="Times New Roman" w:hAnsi="Times New Roman"/>
          <w:sz w:val="21"/>
          <w:szCs w:val="21"/>
        </w:rPr>
        <w:t>)</w:t>
      </w:r>
      <w:r w:rsidR="00CD5653">
        <w:rPr>
          <w:rFonts w:ascii="Times New Roman" w:hAnsi="Times New Roman"/>
          <w:sz w:val="21"/>
          <w:szCs w:val="21"/>
        </w:rPr>
        <w:t>, которые будут выступать в качестве залогового обеспечения по иным ценным бумагам Эмитента.</w:t>
      </w:r>
    </w:p>
    <w:p w:rsidR="00F90087" w:rsidRDefault="00F90087" w:rsidP="00CD5653">
      <w:pPr>
        <w:autoSpaceDE w:val="0"/>
        <w:autoSpaceDN w:val="0"/>
        <w:adjustRightInd w:val="0"/>
        <w:spacing w:after="0" w:line="240" w:lineRule="auto"/>
        <w:jc w:val="both"/>
        <w:rPr>
          <w:rFonts w:ascii="Times New Roman" w:hAnsi="Times New Roman"/>
          <w:sz w:val="21"/>
          <w:szCs w:val="21"/>
        </w:rPr>
      </w:pPr>
    </w:p>
    <w:p w:rsidR="00CD5653" w:rsidRDefault="00CD5653" w:rsidP="00CD5653">
      <w:pPr>
        <w:autoSpaceDE w:val="0"/>
        <w:autoSpaceDN w:val="0"/>
        <w:adjustRightInd w:val="0"/>
        <w:spacing w:after="0" w:line="240" w:lineRule="auto"/>
        <w:jc w:val="both"/>
        <w:rPr>
          <w:rFonts w:ascii="Times New Roman" w:hAnsi="Times New Roman"/>
          <w:sz w:val="21"/>
          <w:szCs w:val="21"/>
        </w:rPr>
      </w:pPr>
      <w:r>
        <w:rPr>
          <w:rFonts w:ascii="Times New Roman" w:hAnsi="Times New Roman"/>
          <w:sz w:val="21"/>
          <w:szCs w:val="21"/>
        </w:rPr>
        <w:t xml:space="preserve">Эмитент сохраняет право приобретать </w:t>
      </w:r>
      <w:r w:rsidR="009E2BD2">
        <w:rPr>
          <w:rFonts w:ascii="Times New Roman" w:hAnsi="Times New Roman"/>
          <w:sz w:val="21"/>
          <w:szCs w:val="21"/>
        </w:rPr>
        <w:t>денежные требования</w:t>
      </w:r>
      <w:r>
        <w:rPr>
          <w:rFonts w:ascii="Times New Roman" w:hAnsi="Times New Roman"/>
          <w:sz w:val="21"/>
          <w:szCs w:val="21"/>
        </w:rPr>
        <w:t xml:space="preserve"> для целей выпуска облигаций других выпусков, обеспеченных залогом приобрет</w:t>
      </w:r>
      <w:r w:rsidR="006420B3">
        <w:rPr>
          <w:rFonts w:ascii="Times New Roman" w:hAnsi="Times New Roman"/>
          <w:sz w:val="21"/>
          <w:szCs w:val="21"/>
        </w:rPr>
        <w:t>аемых</w:t>
      </w:r>
      <w:r>
        <w:rPr>
          <w:rFonts w:ascii="Times New Roman" w:hAnsi="Times New Roman"/>
          <w:sz w:val="21"/>
          <w:szCs w:val="21"/>
        </w:rPr>
        <w:t xml:space="preserve"> </w:t>
      </w:r>
      <w:r w:rsidR="00660ED9">
        <w:rPr>
          <w:rFonts w:ascii="Times New Roman" w:hAnsi="Times New Roman"/>
          <w:sz w:val="21"/>
          <w:szCs w:val="21"/>
        </w:rPr>
        <w:t>денежных требований</w:t>
      </w:r>
      <w:r>
        <w:rPr>
          <w:rFonts w:ascii="Times New Roman" w:hAnsi="Times New Roman"/>
          <w:sz w:val="21"/>
          <w:szCs w:val="21"/>
        </w:rPr>
        <w:t>.</w:t>
      </w:r>
      <w:r w:rsidR="00660ED9">
        <w:rPr>
          <w:rFonts w:ascii="Times New Roman" w:hAnsi="Times New Roman"/>
          <w:sz w:val="21"/>
          <w:szCs w:val="21"/>
        </w:rPr>
        <w:t xml:space="preserve"> При этом, Эмитент обязуется обеспечить, чтобы денежные требования, являющиеся залоговым обеспечением разных выпусков ценных бумаг, не смешивались</w:t>
      </w:r>
      <w:r w:rsidR="006420B3">
        <w:rPr>
          <w:rFonts w:ascii="Times New Roman" w:hAnsi="Times New Roman"/>
          <w:sz w:val="21"/>
          <w:szCs w:val="21"/>
        </w:rPr>
        <w:t xml:space="preserve"> и подлежали раздельному учету</w:t>
      </w:r>
      <w:r w:rsidR="00F90087">
        <w:rPr>
          <w:rFonts w:ascii="Times New Roman" w:hAnsi="Times New Roman"/>
          <w:sz w:val="21"/>
          <w:szCs w:val="21"/>
        </w:rPr>
        <w:t>. Денежные средства, поступающие от должников по денежным требованиям, являющи</w:t>
      </w:r>
      <w:r w:rsidR="006420B3">
        <w:rPr>
          <w:rFonts w:ascii="Times New Roman" w:hAnsi="Times New Roman"/>
          <w:sz w:val="21"/>
          <w:szCs w:val="21"/>
        </w:rPr>
        <w:t>хся</w:t>
      </w:r>
      <w:r w:rsidR="00F90087">
        <w:rPr>
          <w:rFonts w:ascii="Times New Roman" w:hAnsi="Times New Roman"/>
          <w:sz w:val="21"/>
          <w:szCs w:val="21"/>
        </w:rPr>
        <w:t xml:space="preserve"> залоговым обеспечением разных выпусков ценных бумаг, должны поступать на разные залоговые счета.</w:t>
      </w:r>
    </w:p>
    <w:p w:rsidR="00F90087" w:rsidRDefault="00F90087" w:rsidP="00CD5653">
      <w:pPr>
        <w:autoSpaceDE w:val="0"/>
        <w:autoSpaceDN w:val="0"/>
        <w:adjustRightInd w:val="0"/>
        <w:spacing w:after="0" w:line="240" w:lineRule="auto"/>
        <w:jc w:val="both"/>
        <w:rPr>
          <w:rFonts w:ascii="Times New Roman" w:hAnsi="Times New Roman"/>
          <w:sz w:val="21"/>
          <w:szCs w:val="21"/>
        </w:rPr>
      </w:pPr>
    </w:p>
    <w:p w:rsidR="00F90087" w:rsidRDefault="00F90087" w:rsidP="00CD5653">
      <w:pPr>
        <w:autoSpaceDE w:val="0"/>
        <w:autoSpaceDN w:val="0"/>
        <w:adjustRightInd w:val="0"/>
        <w:spacing w:after="0" w:line="240" w:lineRule="auto"/>
        <w:jc w:val="both"/>
        <w:rPr>
          <w:rFonts w:ascii="Times New Roman" w:hAnsi="Times New Roman"/>
          <w:sz w:val="21"/>
          <w:szCs w:val="21"/>
        </w:rPr>
      </w:pPr>
      <w:r>
        <w:rPr>
          <w:rFonts w:ascii="Times New Roman" w:hAnsi="Times New Roman"/>
          <w:sz w:val="21"/>
          <w:szCs w:val="21"/>
        </w:rPr>
        <w:t>Права требования по Кредитным договорам, являющиеся залоговым обеспечением по</w:t>
      </w:r>
      <w:r w:rsidR="006420B3">
        <w:rPr>
          <w:rFonts w:ascii="Times New Roman" w:hAnsi="Times New Roman"/>
          <w:sz w:val="21"/>
          <w:szCs w:val="21"/>
        </w:rPr>
        <w:t xml:space="preserve"> Облигациям</w:t>
      </w:r>
      <w:r>
        <w:rPr>
          <w:rFonts w:ascii="Times New Roman" w:hAnsi="Times New Roman"/>
          <w:sz w:val="21"/>
          <w:szCs w:val="21"/>
        </w:rPr>
        <w:t xml:space="preserve"> настоящего выпуска</w:t>
      </w:r>
      <w:r w:rsidR="006420B3">
        <w:rPr>
          <w:rFonts w:ascii="Times New Roman" w:hAnsi="Times New Roman"/>
          <w:sz w:val="21"/>
          <w:szCs w:val="21"/>
        </w:rPr>
        <w:t>, могут быть предметом еще одного залога (последующий залог) в обеспечение требований владельцев облигаций других выпусков облигаций Эмитента.</w:t>
      </w:r>
    </w:p>
    <w:p w:rsidR="005636DE" w:rsidRDefault="005636DE" w:rsidP="005636DE">
      <w:pPr>
        <w:widowControl w:val="0"/>
        <w:autoSpaceDE w:val="0"/>
        <w:autoSpaceDN w:val="0"/>
        <w:adjustRightInd w:val="0"/>
        <w:spacing w:after="0"/>
        <w:jc w:val="both"/>
        <w:rPr>
          <w:rFonts w:ascii="Times New Roman" w:hAnsi="Times New Roman"/>
          <w:sz w:val="21"/>
          <w:szCs w:val="21"/>
        </w:rPr>
      </w:pPr>
    </w:p>
    <w:p w:rsidR="005636DE" w:rsidRPr="005636DE" w:rsidRDefault="005636DE" w:rsidP="005636DE">
      <w:pPr>
        <w:spacing w:after="0"/>
        <w:jc w:val="both"/>
        <w:rPr>
          <w:rFonts w:ascii="Times New Roman" w:hAnsi="Times New Roman"/>
          <w:b/>
          <w:bCs/>
          <w:sz w:val="21"/>
          <w:szCs w:val="21"/>
        </w:rPr>
      </w:pPr>
      <w:r>
        <w:rPr>
          <w:rFonts w:ascii="Times New Roman" w:hAnsi="Times New Roman"/>
          <w:b/>
          <w:bCs/>
          <w:sz w:val="21"/>
          <w:szCs w:val="21"/>
        </w:rPr>
        <w:t>3</w:t>
      </w:r>
      <w:r w:rsidRPr="008C7835">
        <w:rPr>
          <w:rFonts w:ascii="Times New Roman" w:hAnsi="Times New Roman"/>
          <w:b/>
          <w:bCs/>
          <w:sz w:val="21"/>
          <w:szCs w:val="21"/>
        </w:rPr>
        <w:t>.</w:t>
      </w:r>
      <w:r>
        <w:rPr>
          <w:rFonts w:ascii="Times New Roman" w:hAnsi="Times New Roman"/>
          <w:b/>
          <w:bCs/>
          <w:sz w:val="21"/>
          <w:szCs w:val="21"/>
        </w:rPr>
        <w:t xml:space="preserve"> ИЗМЕНЕНИЯ ВНОСЯТСЯ В ПОДПУНКТ «З» ПУНКТА 12.2 РЕШЕНИЯ О ВЫПУСКЕ ЦЕННЫХ БУМАГ</w:t>
      </w:r>
    </w:p>
    <w:p w:rsidR="005636DE" w:rsidRDefault="005636DE" w:rsidP="004F3F02">
      <w:pPr>
        <w:widowControl w:val="0"/>
        <w:autoSpaceDE w:val="0"/>
        <w:autoSpaceDN w:val="0"/>
        <w:adjustRightInd w:val="0"/>
        <w:spacing w:after="0"/>
        <w:jc w:val="both"/>
        <w:rPr>
          <w:rFonts w:ascii="Times New Roman" w:hAnsi="Times New Roman"/>
          <w:b/>
          <w:bCs/>
          <w:sz w:val="21"/>
          <w:szCs w:val="21"/>
        </w:rPr>
      </w:pPr>
    </w:p>
    <w:p w:rsidR="004F3F02" w:rsidRPr="004F3F02" w:rsidRDefault="004F3F02" w:rsidP="004F3F02">
      <w:pPr>
        <w:spacing w:after="0"/>
        <w:jc w:val="both"/>
        <w:rPr>
          <w:rFonts w:ascii="Times New Roman" w:hAnsi="Times New Roman"/>
          <w:b/>
          <w:i/>
          <w:sz w:val="21"/>
          <w:szCs w:val="21"/>
          <w:u w:val="single"/>
        </w:rPr>
      </w:pPr>
      <w:r w:rsidRPr="004F3F02">
        <w:rPr>
          <w:rFonts w:ascii="Times New Roman" w:hAnsi="Times New Roman"/>
          <w:b/>
          <w:i/>
          <w:sz w:val="21"/>
          <w:szCs w:val="21"/>
          <w:u w:val="single"/>
        </w:rPr>
        <w:t>Текст в изменяемой редакции</w:t>
      </w:r>
    </w:p>
    <w:p w:rsidR="004F3F02" w:rsidRDefault="004F3F02" w:rsidP="004F3F02">
      <w:pPr>
        <w:autoSpaceDE w:val="0"/>
        <w:autoSpaceDN w:val="0"/>
        <w:adjustRightInd w:val="0"/>
        <w:spacing w:before="120" w:after="0"/>
        <w:jc w:val="both"/>
        <w:rPr>
          <w:rFonts w:ascii="Times New Roman" w:hAnsi="Times New Roman"/>
          <w:b/>
          <w:sz w:val="21"/>
          <w:szCs w:val="21"/>
        </w:rPr>
      </w:pPr>
      <w:r>
        <w:rPr>
          <w:rFonts w:ascii="Times New Roman" w:hAnsi="Times New Roman"/>
          <w:b/>
          <w:sz w:val="21"/>
          <w:szCs w:val="21"/>
        </w:rPr>
        <w:t>з) исчерпывающий перечень и предельный размер выплат, для осуществления которых эмитент вправе использовать денежные суммы, зачисленные на залоговый счет, или указание на то, что денежные суммы, зачисленные на залоговый счет, используются эмитентом только для исполнения обязательств по облигациям или осуществления выплат в соответствии с требованиями федеральных законов:</w:t>
      </w:r>
    </w:p>
    <w:p w:rsidR="004F3F02" w:rsidRDefault="004F3F02" w:rsidP="004F3F02">
      <w:pPr>
        <w:autoSpaceDE w:val="0"/>
        <w:autoSpaceDN w:val="0"/>
        <w:adjustRightInd w:val="0"/>
        <w:spacing w:after="0"/>
        <w:jc w:val="both"/>
        <w:rPr>
          <w:rFonts w:ascii="Times New Roman" w:hAnsi="Times New Roman"/>
          <w:sz w:val="21"/>
          <w:szCs w:val="21"/>
        </w:rPr>
      </w:pPr>
      <w:r>
        <w:rPr>
          <w:rFonts w:ascii="Times New Roman" w:hAnsi="Times New Roman"/>
          <w:sz w:val="21"/>
          <w:szCs w:val="21"/>
        </w:rPr>
        <w:t>Эмитент не вправе распоряжаться денежными средствами, находящимися на Залоговом счете до полного погашения Облигаций и прекращения Договора залогового счета, за исключением осуществления операций/платежей указанных ниже (далее – «</w:t>
      </w:r>
      <w:r>
        <w:rPr>
          <w:rFonts w:ascii="Times New Roman" w:hAnsi="Times New Roman"/>
          <w:b/>
          <w:sz w:val="21"/>
          <w:szCs w:val="21"/>
        </w:rPr>
        <w:t>Перечень доступных операций по счету</w:t>
      </w:r>
      <w:r>
        <w:rPr>
          <w:rFonts w:ascii="Times New Roman" w:hAnsi="Times New Roman"/>
          <w:sz w:val="21"/>
          <w:szCs w:val="21"/>
        </w:rPr>
        <w:t>»):</w:t>
      </w:r>
    </w:p>
    <w:p w:rsidR="004F3F02" w:rsidRDefault="004F3F02" w:rsidP="004F3F02">
      <w:pPr>
        <w:autoSpaceDE w:val="0"/>
        <w:autoSpaceDN w:val="0"/>
        <w:adjustRightInd w:val="0"/>
        <w:spacing w:after="0"/>
        <w:jc w:val="both"/>
        <w:rPr>
          <w:rFonts w:ascii="Times New Roman" w:hAnsi="Times New Roman"/>
          <w:sz w:val="21"/>
          <w:szCs w:val="21"/>
        </w:rPr>
      </w:pPr>
      <w:r>
        <w:rPr>
          <w:rFonts w:ascii="Times New Roman" w:hAnsi="Times New Roman"/>
          <w:sz w:val="21"/>
          <w:szCs w:val="21"/>
        </w:rPr>
        <w:t>(</w:t>
      </w:r>
      <w:r>
        <w:rPr>
          <w:rFonts w:ascii="Times New Roman" w:hAnsi="Times New Roman"/>
          <w:sz w:val="21"/>
          <w:szCs w:val="21"/>
          <w:lang w:val="en-US"/>
        </w:rPr>
        <w:t>i</w:t>
      </w:r>
      <w:r>
        <w:rPr>
          <w:rFonts w:ascii="Times New Roman" w:hAnsi="Times New Roman"/>
          <w:sz w:val="21"/>
          <w:szCs w:val="21"/>
        </w:rPr>
        <w:t>) Эмитент вправе использовать денежные суммы, зачисленные на Залоговый счет, для осуществления следующих выплат:</w:t>
      </w:r>
    </w:p>
    <w:p w:rsidR="004F3F02" w:rsidRPr="004F3F02" w:rsidRDefault="004F3F02" w:rsidP="004F3F02">
      <w:pPr>
        <w:autoSpaceDE w:val="0"/>
        <w:autoSpaceDN w:val="0"/>
        <w:adjustRightInd w:val="0"/>
        <w:spacing w:after="0"/>
        <w:jc w:val="both"/>
        <w:rPr>
          <w:rFonts w:ascii="Times New Roman" w:eastAsia="TimesNewRoman" w:hAnsi="Times New Roman"/>
          <w:sz w:val="21"/>
          <w:szCs w:val="21"/>
          <w:lang w:eastAsia="ru-RU"/>
        </w:rPr>
      </w:pPr>
      <w:r w:rsidRPr="004F3F02">
        <w:rPr>
          <w:rFonts w:ascii="Times New Roman" w:eastAsia="TimesNewRoman" w:hAnsi="Times New Roman"/>
          <w:sz w:val="21"/>
          <w:szCs w:val="21"/>
          <w:lang w:eastAsia="ru-RU"/>
        </w:rPr>
        <w:t>а) оплата налогов, сборов, пошлин, иных обязательных платежей, предусмотренных</w:t>
      </w:r>
      <w:r>
        <w:rPr>
          <w:rFonts w:ascii="Times New Roman" w:eastAsia="TimesNewRoman" w:hAnsi="Times New Roman"/>
          <w:sz w:val="21"/>
          <w:szCs w:val="21"/>
          <w:lang w:eastAsia="ru-RU"/>
        </w:rPr>
        <w:t xml:space="preserve"> </w:t>
      </w:r>
      <w:r w:rsidRPr="004F3F02">
        <w:rPr>
          <w:rFonts w:ascii="Times New Roman" w:eastAsia="TimesNewRoman" w:hAnsi="Times New Roman"/>
          <w:sz w:val="21"/>
          <w:szCs w:val="21"/>
          <w:lang w:eastAsia="ru-RU"/>
        </w:rPr>
        <w:t>законодательством Российской Федерации, а также платежей, подлежащих уплате в связи с</w:t>
      </w:r>
      <w:r>
        <w:rPr>
          <w:rFonts w:ascii="Times New Roman" w:eastAsia="TimesNewRoman" w:hAnsi="Times New Roman"/>
          <w:sz w:val="21"/>
          <w:szCs w:val="21"/>
          <w:lang w:eastAsia="ru-RU"/>
        </w:rPr>
        <w:t xml:space="preserve"> </w:t>
      </w:r>
      <w:r w:rsidRPr="004F3F02">
        <w:rPr>
          <w:rFonts w:ascii="Times New Roman" w:eastAsia="TimesNewRoman" w:hAnsi="Times New Roman"/>
          <w:sz w:val="21"/>
          <w:szCs w:val="21"/>
          <w:lang w:eastAsia="ru-RU"/>
        </w:rPr>
        <w:t>организацией обращения взыскания по Кредитным договорам, в размере не более</w:t>
      </w:r>
      <w:r>
        <w:rPr>
          <w:rFonts w:ascii="Times New Roman" w:eastAsia="TimesNewRoman" w:hAnsi="Times New Roman"/>
          <w:sz w:val="21"/>
          <w:szCs w:val="21"/>
          <w:lang w:eastAsia="ru-RU"/>
        </w:rPr>
        <w:t xml:space="preserve"> 120 000 000 </w:t>
      </w:r>
      <w:r w:rsidRPr="004F3F02">
        <w:rPr>
          <w:rFonts w:ascii="Times New Roman" w:eastAsia="TimesNewRoman" w:hAnsi="Times New Roman"/>
          <w:sz w:val="21"/>
          <w:szCs w:val="21"/>
          <w:lang w:eastAsia="ru-RU"/>
        </w:rPr>
        <w:t>(Ста двадцати миллионов) рублей в год (в том числе посредством перечисления денежных</w:t>
      </w:r>
      <w:r>
        <w:rPr>
          <w:rFonts w:ascii="Times New Roman" w:eastAsia="TimesNewRoman" w:hAnsi="Times New Roman"/>
          <w:sz w:val="21"/>
          <w:szCs w:val="21"/>
          <w:lang w:eastAsia="ru-RU"/>
        </w:rPr>
        <w:t xml:space="preserve"> </w:t>
      </w:r>
      <w:r w:rsidRPr="004F3F02">
        <w:rPr>
          <w:rFonts w:ascii="Times New Roman" w:eastAsia="TimesNewRoman" w:hAnsi="Times New Roman"/>
          <w:sz w:val="21"/>
          <w:szCs w:val="21"/>
          <w:lang w:eastAsia="ru-RU"/>
        </w:rPr>
        <w:t>средств на расчетный счет/счета Эмитента для создания Резервов и/или произведения</w:t>
      </w:r>
      <w:r>
        <w:rPr>
          <w:rFonts w:ascii="Times New Roman" w:eastAsia="TimesNewRoman" w:hAnsi="Times New Roman"/>
          <w:sz w:val="21"/>
          <w:szCs w:val="21"/>
          <w:lang w:eastAsia="ru-RU"/>
        </w:rPr>
        <w:t xml:space="preserve"> </w:t>
      </w:r>
      <w:r w:rsidRPr="004F3F02">
        <w:rPr>
          <w:rFonts w:ascii="Times New Roman" w:eastAsia="TimesNewRoman" w:hAnsi="Times New Roman"/>
          <w:sz w:val="21"/>
          <w:szCs w:val="21"/>
          <w:lang w:eastAsia="ru-RU"/>
        </w:rPr>
        <w:t>указанных платежей);</w:t>
      </w:r>
    </w:p>
    <w:p w:rsidR="004F3F02" w:rsidRPr="004F3F02" w:rsidRDefault="004F3F02" w:rsidP="004F3F02">
      <w:pPr>
        <w:autoSpaceDE w:val="0"/>
        <w:autoSpaceDN w:val="0"/>
        <w:adjustRightInd w:val="0"/>
        <w:spacing w:after="0"/>
        <w:jc w:val="both"/>
        <w:rPr>
          <w:rFonts w:ascii="Times New Roman" w:eastAsia="TimesNewRoman" w:hAnsi="Times New Roman"/>
          <w:sz w:val="21"/>
          <w:szCs w:val="21"/>
          <w:lang w:eastAsia="ru-RU"/>
        </w:rPr>
      </w:pPr>
      <w:r w:rsidRPr="004F3F02">
        <w:rPr>
          <w:rFonts w:ascii="Times New Roman" w:eastAsia="TimesNewRoman" w:hAnsi="Times New Roman"/>
          <w:sz w:val="21"/>
          <w:szCs w:val="21"/>
          <w:lang w:eastAsia="ru-RU"/>
        </w:rPr>
        <w:t>б) необходимых в соответствии с применимым законодательством РФ (в том числе</w:t>
      </w:r>
      <w:r>
        <w:rPr>
          <w:rFonts w:ascii="Times New Roman" w:eastAsia="TimesNewRoman" w:hAnsi="Times New Roman"/>
          <w:sz w:val="21"/>
          <w:szCs w:val="21"/>
          <w:lang w:eastAsia="ru-RU"/>
        </w:rPr>
        <w:t xml:space="preserve"> </w:t>
      </w:r>
      <w:r w:rsidRPr="004F3F02">
        <w:rPr>
          <w:rFonts w:ascii="Times New Roman" w:eastAsia="TimesNewRoman" w:hAnsi="Times New Roman"/>
          <w:sz w:val="21"/>
          <w:szCs w:val="21"/>
          <w:lang w:eastAsia="ru-RU"/>
        </w:rPr>
        <w:t>выплат, подлежащих уплате в связи с обоснованным требованием органов государственной</w:t>
      </w:r>
      <w:r>
        <w:rPr>
          <w:rFonts w:ascii="Times New Roman" w:eastAsia="TimesNewRoman" w:hAnsi="Times New Roman"/>
          <w:sz w:val="21"/>
          <w:szCs w:val="21"/>
          <w:lang w:eastAsia="ru-RU"/>
        </w:rPr>
        <w:t xml:space="preserve"> </w:t>
      </w:r>
      <w:r w:rsidRPr="004F3F02">
        <w:rPr>
          <w:rFonts w:ascii="Times New Roman" w:eastAsia="TimesNewRoman" w:hAnsi="Times New Roman"/>
          <w:sz w:val="21"/>
          <w:szCs w:val="21"/>
          <w:lang w:eastAsia="ru-RU"/>
        </w:rPr>
        <w:t>власти, вступившим в законную силу решением суда) в размере не более</w:t>
      </w:r>
      <w:r>
        <w:rPr>
          <w:rFonts w:ascii="Times New Roman" w:eastAsia="TimesNewRoman" w:hAnsi="Times New Roman"/>
          <w:sz w:val="21"/>
          <w:szCs w:val="21"/>
          <w:lang w:eastAsia="ru-RU"/>
        </w:rPr>
        <w:t xml:space="preserve"> 50 000 000 </w:t>
      </w:r>
      <w:r w:rsidRPr="004F3F02">
        <w:rPr>
          <w:rFonts w:ascii="Times New Roman" w:eastAsia="TimesNewRoman" w:hAnsi="Times New Roman"/>
          <w:sz w:val="21"/>
          <w:szCs w:val="21"/>
          <w:lang w:eastAsia="ru-RU"/>
        </w:rPr>
        <w:t>(Пятидесяти миллионов) рублей в год;</w:t>
      </w:r>
    </w:p>
    <w:p w:rsidR="004F3F02" w:rsidRPr="004F3F02" w:rsidRDefault="004F3F02" w:rsidP="004F3F02">
      <w:pPr>
        <w:autoSpaceDE w:val="0"/>
        <w:autoSpaceDN w:val="0"/>
        <w:adjustRightInd w:val="0"/>
        <w:spacing w:after="0"/>
        <w:jc w:val="both"/>
        <w:rPr>
          <w:rFonts w:ascii="Times New Roman" w:eastAsia="TimesNewRoman" w:hAnsi="Times New Roman"/>
          <w:sz w:val="21"/>
          <w:szCs w:val="21"/>
          <w:lang w:eastAsia="ru-RU"/>
        </w:rPr>
      </w:pPr>
      <w:r w:rsidRPr="004F3F02">
        <w:rPr>
          <w:rFonts w:ascii="Times New Roman" w:eastAsia="TimesNewRoman" w:hAnsi="Times New Roman"/>
          <w:sz w:val="21"/>
          <w:szCs w:val="21"/>
          <w:lang w:eastAsia="ru-RU"/>
        </w:rPr>
        <w:t>в) связанных с допуском к торгам или листингу Облигаций на бирже в размере не более</w:t>
      </w:r>
      <w:r>
        <w:rPr>
          <w:rFonts w:ascii="Times New Roman" w:eastAsia="TimesNewRoman" w:hAnsi="Times New Roman"/>
          <w:sz w:val="21"/>
          <w:szCs w:val="21"/>
          <w:lang w:eastAsia="ru-RU"/>
        </w:rPr>
        <w:t xml:space="preserve"> </w:t>
      </w:r>
      <w:r w:rsidRPr="004F3F02">
        <w:rPr>
          <w:rFonts w:ascii="Times New Roman" w:eastAsia="TimesNewRoman" w:hAnsi="Times New Roman"/>
          <w:sz w:val="21"/>
          <w:szCs w:val="21"/>
          <w:lang w:eastAsia="ru-RU"/>
        </w:rPr>
        <w:t>3 000 000 (Трёх миллиона) рублей в год;</w:t>
      </w:r>
    </w:p>
    <w:p w:rsidR="004F3F02" w:rsidRPr="004F3F02" w:rsidRDefault="004F3F02" w:rsidP="004F3F02">
      <w:pPr>
        <w:autoSpaceDE w:val="0"/>
        <w:autoSpaceDN w:val="0"/>
        <w:adjustRightInd w:val="0"/>
        <w:spacing w:after="0"/>
        <w:jc w:val="both"/>
        <w:rPr>
          <w:rFonts w:ascii="Times New Roman" w:eastAsia="TimesNewRoman" w:hAnsi="Times New Roman"/>
          <w:sz w:val="21"/>
          <w:szCs w:val="21"/>
          <w:lang w:eastAsia="ru-RU"/>
        </w:rPr>
      </w:pPr>
      <w:r w:rsidRPr="004F3F02">
        <w:rPr>
          <w:rFonts w:ascii="Times New Roman" w:eastAsia="TimesNewRoman" w:hAnsi="Times New Roman"/>
          <w:sz w:val="21"/>
          <w:szCs w:val="21"/>
          <w:lang w:eastAsia="ru-RU"/>
        </w:rPr>
        <w:t>г) вознаграждений и стандартных платежей в пользу кредитных организаций, в которых</w:t>
      </w:r>
      <w:r>
        <w:rPr>
          <w:rFonts w:ascii="Times New Roman" w:eastAsia="TimesNewRoman" w:hAnsi="Times New Roman"/>
          <w:sz w:val="21"/>
          <w:szCs w:val="21"/>
          <w:lang w:eastAsia="ru-RU"/>
        </w:rPr>
        <w:t xml:space="preserve"> </w:t>
      </w:r>
      <w:r w:rsidRPr="004F3F02">
        <w:rPr>
          <w:rFonts w:ascii="Times New Roman" w:eastAsia="TimesNewRoman" w:hAnsi="Times New Roman"/>
          <w:sz w:val="21"/>
          <w:szCs w:val="21"/>
          <w:lang w:eastAsia="ru-RU"/>
        </w:rPr>
        <w:t>открыты счета Эмитента, в размере не более 10 000 000 (Десяти миллионов) рублей в год;</w:t>
      </w:r>
    </w:p>
    <w:p w:rsidR="004F3F02" w:rsidRPr="004F3F02" w:rsidRDefault="004F3F02" w:rsidP="004F3F02">
      <w:pPr>
        <w:autoSpaceDE w:val="0"/>
        <w:autoSpaceDN w:val="0"/>
        <w:adjustRightInd w:val="0"/>
        <w:spacing w:after="0"/>
        <w:jc w:val="both"/>
        <w:rPr>
          <w:rFonts w:ascii="Times New Roman" w:eastAsia="TimesNewRoman" w:hAnsi="Times New Roman"/>
          <w:sz w:val="21"/>
          <w:szCs w:val="21"/>
          <w:lang w:eastAsia="ru-RU"/>
        </w:rPr>
      </w:pPr>
      <w:r w:rsidRPr="004F3F02">
        <w:rPr>
          <w:rFonts w:ascii="Times New Roman" w:eastAsia="TimesNewRoman" w:hAnsi="Times New Roman"/>
          <w:sz w:val="21"/>
          <w:szCs w:val="21"/>
          <w:lang w:eastAsia="ru-RU"/>
        </w:rPr>
        <w:t>д) Управляющей организации Эмитента в размере не более 15 000 000 (Пятнадцати</w:t>
      </w:r>
      <w:r>
        <w:rPr>
          <w:rFonts w:ascii="Times New Roman" w:eastAsia="TimesNewRoman" w:hAnsi="Times New Roman"/>
          <w:sz w:val="21"/>
          <w:szCs w:val="21"/>
          <w:lang w:eastAsia="ru-RU"/>
        </w:rPr>
        <w:t xml:space="preserve"> </w:t>
      </w:r>
      <w:r w:rsidRPr="004F3F02">
        <w:rPr>
          <w:rFonts w:ascii="Times New Roman" w:eastAsia="TimesNewRoman" w:hAnsi="Times New Roman"/>
          <w:sz w:val="21"/>
          <w:szCs w:val="21"/>
          <w:lang w:eastAsia="ru-RU"/>
        </w:rPr>
        <w:t>миллионов) рублей в год;</w:t>
      </w:r>
    </w:p>
    <w:p w:rsidR="004F3F02" w:rsidRPr="004F3F02" w:rsidRDefault="004F3F02" w:rsidP="004F3F02">
      <w:pPr>
        <w:autoSpaceDE w:val="0"/>
        <w:autoSpaceDN w:val="0"/>
        <w:adjustRightInd w:val="0"/>
        <w:spacing w:after="0"/>
        <w:jc w:val="both"/>
        <w:rPr>
          <w:rFonts w:ascii="Times New Roman" w:eastAsia="TimesNewRoman" w:hAnsi="Times New Roman"/>
          <w:sz w:val="21"/>
          <w:szCs w:val="21"/>
          <w:lang w:eastAsia="ru-RU"/>
        </w:rPr>
      </w:pPr>
      <w:r w:rsidRPr="004F3F02">
        <w:rPr>
          <w:rFonts w:ascii="Times New Roman" w:eastAsia="TimesNewRoman" w:hAnsi="Times New Roman"/>
          <w:sz w:val="21"/>
          <w:szCs w:val="21"/>
          <w:lang w:eastAsia="ru-RU"/>
        </w:rPr>
        <w:t>е) лицу, осуществляющему функции Расчетного агента, в размере не более</w:t>
      </w:r>
      <w:r>
        <w:rPr>
          <w:rFonts w:ascii="Times New Roman" w:eastAsia="TimesNewRoman" w:hAnsi="Times New Roman"/>
          <w:sz w:val="21"/>
          <w:szCs w:val="21"/>
          <w:lang w:eastAsia="ru-RU"/>
        </w:rPr>
        <w:t xml:space="preserve"> 6 000 000 </w:t>
      </w:r>
      <w:r w:rsidRPr="004F3F02">
        <w:rPr>
          <w:rFonts w:ascii="Times New Roman" w:eastAsia="TimesNewRoman" w:hAnsi="Times New Roman"/>
          <w:sz w:val="21"/>
          <w:szCs w:val="21"/>
          <w:lang w:eastAsia="ru-RU"/>
        </w:rPr>
        <w:t>(Шести миллионов) рублей в год;</w:t>
      </w:r>
    </w:p>
    <w:p w:rsidR="004F3F02" w:rsidRPr="004F3F02" w:rsidRDefault="004F3F02" w:rsidP="004F3F02">
      <w:pPr>
        <w:autoSpaceDE w:val="0"/>
        <w:autoSpaceDN w:val="0"/>
        <w:adjustRightInd w:val="0"/>
        <w:spacing w:after="0"/>
        <w:jc w:val="both"/>
        <w:rPr>
          <w:rFonts w:ascii="Times New Roman" w:eastAsia="TimesNewRoman" w:hAnsi="Times New Roman"/>
          <w:sz w:val="21"/>
          <w:szCs w:val="21"/>
          <w:lang w:eastAsia="ru-RU"/>
        </w:rPr>
      </w:pPr>
      <w:r w:rsidRPr="004F3F02">
        <w:rPr>
          <w:rFonts w:ascii="Times New Roman" w:eastAsia="TimesNewRoman" w:hAnsi="Times New Roman"/>
          <w:sz w:val="21"/>
          <w:szCs w:val="21"/>
          <w:lang w:eastAsia="ru-RU"/>
        </w:rPr>
        <w:t>ж) депозитарию Облигаций в размере не более 1 000 000 (Одного миллион) рублей в год;</w:t>
      </w:r>
    </w:p>
    <w:p w:rsidR="004F3F02" w:rsidRPr="004F3F02" w:rsidRDefault="004F3F02" w:rsidP="004F3F02">
      <w:pPr>
        <w:autoSpaceDE w:val="0"/>
        <w:autoSpaceDN w:val="0"/>
        <w:adjustRightInd w:val="0"/>
        <w:spacing w:after="0"/>
        <w:jc w:val="both"/>
        <w:rPr>
          <w:rFonts w:ascii="Times New Roman" w:eastAsia="TimesNewRoman" w:hAnsi="Times New Roman"/>
          <w:sz w:val="21"/>
          <w:szCs w:val="21"/>
          <w:lang w:eastAsia="ru-RU"/>
        </w:rPr>
      </w:pPr>
      <w:r w:rsidRPr="004F3F02">
        <w:rPr>
          <w:rFonts w:ascii="Times New Roman" w:eastAsia="TimesNewRoman" w:hAnsi="Times New Roman"/>
          <w:sz w:val="21"/>
          <w:szCs w:val="21"/>
          <w:lang w:eastAsia="ru-RU"/>
        </w:rPr>
        <w:t>з) Представителю владельцев Облигаций в размере не более 2 000 000 (Двух миллионов</w:t>
      </w:r>
      <w:r>
        <w:rPr>
          <w:rFonts w:ascii="Times New Roman" w:eastAsia="TimesNewRoman" w:hAnsi="Times New Roman"/>
          <w:sz w:val="21"/>
          <w:szCs w:val="21"/>
          <w:lang w:eastAsia="ru-RU"/>
        </w:rPr>
        <w:t xml:space="preserve">) </w:t>
      </w:r>
      <w:r w:rsidRPr="004F3F02">
        <w:rPr>
          <w:rFonts w:ascii="Times New Roman" w:eastAsia="TimesNewRoman" w:hAnsi="Times New Roman"/>
          <w:sz w:val="21"/>
          <w:szCs w:val="21"/>
          <w:lang w:eastAsia="ru-RU"/>
        </w:rPr>
        <w:t>рублей в год (без учета дополнительных расходов, если таковые предусмотрены договором с</w:t>
      </w:r>
      <w:r>
        <w:rPr>
          <w:rFonts w:ascii="Times New Roman" w:eastAsia="TimesNewRoman" w:hAnsi="Times New Roman"/>
          <w:sz w:val="21"/>
          <w:szCs w:val="21"/>
          <w:lang w:eastAsia="ru-RU"/>
        </w:rPr>
        <w:t xml:space="preserve"> </w:t>
      </w:r>
      <w:r w:rsidRPr="004F3F02">
        <w:rPr>
          <w:rFonts w:ascii="Times New Roman" w:eastAsia="TimesNewRoman" w:hAnsi="Times New Roman"/>
          <w:sz w:val="21"/>
          <w:szCs w:val="21"/>
          <w:lang w:eastAsia="ru-RU"/>
        </w:rPr>
        <w:t>Представителем владельцев Облигаций);</w:t>
      </w:r>
    </w:p>
    <w:p w:rsidR="004F3F02" w:rsidRPr="004F3F02" w:rsidRDefault="004F3F02" w:rsidP="004F3F02">
      <w:pPr>
        <w:autoSpaceDE w:val="0"/>
        <w:autoSpaceDN w:val="0"/>
        <w:adjustRightInd w:val="0"/>
        <w:spacing w:after="0"/>
        <w:jc w:val="both"/>
        <w:rPr>
          <w:rFonts w:ascii="Times New Roman" w:eastAsia="TimesNewRoman" w:hAnsi="Times New Roman"/>
          <w:sz w:val="21"/>
          <w:szCs w:val="21"/>
          <w:lang w:eastAsia="ru-RU"/>
        </w:rPr>
      </w:pPr>
      <w:r w:rsidRPr="004F3F02">
        <w:rPr>
          <w:rFonts w:ascii="Times New Roman" w:eastAsia="TimesNewRoman" w:hAnsi="Times New Roman"/>
          <w:sz w:val="21"/>
          <w:szCs w:val="21"/>
          <w:lang w:eastAsia="ru-RU"/>
        </w:rPr>
        <w:lastRenderedPageBreak/>
        <w:t>и) аудитору Эмитента в размере не более 2 000 000 (Двух миллионов) рублей в год;</w:t>
      </w:r>
    </w:p>
    <w:p w:rsidR="004F3F02" w:rsidRPr="004F3F02" w:rsidRDefault="004F3F02" w:rsidP="004F3F02">
      <w:pPr>
        <w:autoSpaceDE w:val="0"/>
        <w:autoSpaceDN w:val="0"/>
        <w:adjustRightInd w:val="0"/>
        <w:spacing w:after="0"/>
        <w:jc w:val="both"/>
        <w:rPr>
          <w:rFonts w:ascii="Times New Roman" w:eastAsia="TimesNewRoman" w:hAnsi="Times New Roman"/>
          <w:sz w:val="21"/>
          <w:szCs w:val="21"/>
          <w:lang w:eastAsia="ru-RU"/>
        </w:rPr>
      </w:pPr>
      <w:r w:rsidRPr="004F3F02">
        <w:rPr>
          <w:rFonts w:ascii="Times New Roman" w:eastAsia="TimesNewRoman" w:hAnsi="Times New Roman"/>
          <w:sz w:val="21"/>
          <w:szCs w:val="21"/>
          <w:lang w:eastAsia="ru-RU"/>
        </w:rPr>
        <w:t>к) лицам, осуществляющим функции Сервисных агентов, в размере не более</w:t>
      </w:r>
      <w:r>
        <w:rPr>
          <w:rFonts w:ascii="Times New Roman" w:eastAsia="TimesNewRoman" w:hAnsi="Times New Roman"/>
          <w:sz w:val="21"/>
          <w:szCs w:val="21"/>
          <w:lang w:eastAsia="ru-RU"/>
        </w:rPr>
        <w:t xml:space="preserve"> 260 000 000 </w:t>
      </w:r>
      <w:r w:rsidRPr="004F3F02">
        <w:rPr>
          <w:rFonts w:ascii="Times New Roman" w:eastAsia="TimesNewRoman" w:hAnsi="Times New Roman"/>
          <w:sz w:val="21"/>
          <w:szCs w:val="21"/>
          <w:lang w:eastAsia="ru-RU"/>
        </w:rPr>
        <w:t>(Двести шестидесяти миллионов) рублей в год;</w:t>
      </w:r>
    </w:p>
    <w:p w:rsidR="004F3F02" w:rsidRPr="004F3F02" w:rsidRDefault="004F3F02" w:rsidP="004F3F02">
      <w:pPr>
        <w:autoSpaceDE w:val="0"/>
        <w:autoSpaceDN w:val="0"/>
        <w:adjustRightInd w:val="0"/>
        <w:spacing w:after="0"/>
        <w:jc w:val="both"/>
        <w:rPr>
          <w:rFonts w:ascii="Times New Roman" w:eastAsia="TimesNewRoman" w:hAnsi="Times New Roman"/>
          <w:sz w:val="21"/>
          <w:szCs w:val="21"/>
          <w:lang w:eastAsia="ru-RU"/>
        </w:rPr>
      </w:pPr>
      <w:r w:rsidRPr="004F3F02">
        <w:rPr>
          <w:rFonts w:ascii="Times New Roman" w:eastAsia="TimesNewRoman" w:hAnsi="Times New Roman"/>
          <w:sz w:val="21"/>
          <w:szCs w:val="21"/>
          <w:lang w:eastAsia="ru-RU"/>
        </w:rPr>
        <w:t>л) платежным системам, к которым подключен Эмитент 15 000 000 (Пятнадцати</w:t>
      </w:r>
      <w:r>
        <w:rPr>
          <w:rFonts w:ascii="Times New Roman" w:eastAsia="TimesNewRoman" w:hAnsi="Times New Roman"/>
          <w:sz w:val="21"/>
          <w:szCs w:val="21"/>
          <w:lang w:eastAsia="ru-RU"/>
        </w:rPr>
        <w:t xml:space="preserve"> </w:t>
      </w:r>
      <w:r w:rsidRPr="004F3F02">
        <w:rPr>
          <w:rFonts w:ascii="Times New Roman" w:eastAsia="TimesNewRoman" w:hAnsi="Times New Roman"/>
          <w:sz w:val="21"/>
          <w:szCs w:val="21"/>
          <w:lang w:eastAsia="ru-RU"/>
        </w:rPr>
        <w:t>миллионов) рублей в год;</w:t>
      </w:r>
    </w:p>
    <w:p w:rsidR="004F3F02" w:rsidRPr="004F3F02" w:rsidRDefault="004F3F02" w:rsidP="004F3F02">
      <w:pPr>
        <w:autoSpaceDE w:val="0"/>
        <w:autoSpaceDN w:val="0"/>
        <w:adjustRightInd w:val="0"/>
        <w:spacing w:after="0"/>
        <w:jc w:val="both"/>
        <w:rPr>
          <w:rFonts w:ascii="Times New Roman" w:eastAsia="TimesNewRoman" w:hAnsi="Times New Roman"/>
          <w:sz w:val="21"/>
          <w:szCs w:val="21"/>
          <w:lang w:eastAsia="ru-RU"/>
        </w:rPr>
      </w:pPr>
      <w:r w:rsidRPr="004F3F02">
        <w:rPr>
          <w:rFonts w:ascii="Times New Roman" w:eastAsia="TimesNewRoman" w:hAnsi="Times New Roman"/>
          <w:sz w:val="21"/>
          <w:szCs w:val="21"/>
          <w:lang w:eastAsia="ru-RU"/>
        </w:rPr>
        <w:t>м) на раскрытие информации в соответствии с действующим законодательством</w:t>
      </w:r>
      <w:r>
        <w:rPr>
          <w:rFonts w:ascii="Times New Roman" w:eastAsia="TimesNewRoman" w:hAnsi="Times New Roman"/>
          <w:sz w:val="21"/>
          <w:szCs w:val="21"/>
          <w:lang w:eastAsia="ru-RU"/>
        </w:rPr>
        <w:t xml:space="preserve"> </w:t>
      </w:r>
      <w:r w:rsidRPr="004F3F02">
        <w:rPr>
          <w:rFonts w:ascii="Times New Roman" w:eastAsia="TimesNewRoman" w:hAnsi="Times New Roman"/>
          <w:sz w:val="21"/>
          <w:szCs w:val="21"/>
          <w:lang w:eastAsia="ru-RU"/>
        </w:rPr>
        <w:t>Российской Федерации в размере не более 1 000 000 (Одного миллиона) рублей в год;</w:t>
      </w:r>
    </w:p>
    <w:p w:rsidR="004F3F02" w:rsidRPr="004F3F02" w:rsidRDefault="004F3F02" w:rsidP="004F3F02">
      <w:pPr>
        <w:autoSpaceDE w:val="0"/>
        <w:autoSpaceDN w:val="0"/>
        <w:adjustRightInd w:val="0"/>
        <w:spacing w:after="0"/>
        <w:jc w:val="both"/>
        <w:rPr>
          <w:rFonts w:ascii="Times New Roman" w:eastAsia="TimesNewRoman" w:hAnsi="Times New Roman"/>
          <w:sz w:val="21"/>
          <w:szCs w:val="21"/>
          <w:lang w:eastAsia="ru-RU"/>
        </w:rPr>
      </w:pPr>
      <w:r w:rsidRPr="004F3F02">
        <w:rPr>
          <w:rFonts w:ascii="Times New Roman" w:eastAsia="TimesNewRoman" w:hAnsi="Times New Roman"/>
          <w:sz w:val="21"/>
          <w:szCs w:val="21"/>
          <w:lang w:eastAsia="ru-RU"/>
        </w:rPr>
        <w:t>н) на пополнения Резерва для операционных расходов Эмитента, в размере не более</w:t>
      </w:r>
      <w:r>
        <w:rPr>
          <w:rFonts w:ascii="Times New Roman" w:eastAsia="TimesNewRoman" w:hAnsi="Times New Roman"/>
          <w:sz w:val="21"/>
          <w:szCs w:val="21"/>
          <w:lang w:eastAsia="ru-RU"/>
        </w:rPr>
        <w:t xml:space="preserve"> </w:t>
      </w:r>
      <w:r w:rsidRPr="004F3F02">
        <w:rPr>
          <w:rFonts w:ascii="Times New Roman" w:eastAsia="TimesNewRoman" w:hAnsi="Times New Roman"/>
          <w:sz w:val="21"/>
          <w:szCs w:val="21"/>
          <w:lang w:eastAsia="ru-RU"/>
        </w:rPr>
        <w:t>30 000 000 (Тридцати миллионов) рублей в год;</w:t>
      </w:r>
    </w:p>
    <w:p w:rsidR="004F3F02" w:rsidRPr="004F3F02" w:rsidRDefault="004F3F02" w:rsidP="004F3F02">
      <w:pPr>
        <w:autoSpaceDE w:val="0"/>
        <w:autoSpaceDN w:val="0"/>
        <w:adjustRightInd w:val="0"/>
        <w:spacing w:after="0"/>
        <w:jc w:val="both"/>
        <w:rPr>
          <w:rFonts w:ascii="Times New Roman" w:eastAsia="TimesNewRoman" w:hAnsi="Times New Roman"/>
          <w:sz w:val="21"/>
          <w:szCs w:val="21"/>
          <w:lang w:eastAsia="ru-RU"/>
        </w:rPr>
      </w:pPr>
      <w:r w:rsidRPr="004F3F02">
        <w:rPr>
          <w:rFonts w:ascii="Times New Roman" w:eastAsia="TimesNewRoman" w:hAnsi="Times New Roman"/>
          <w:sz w:val="21"/>
          <w:szCs w:val="21"/>
          <w:lang w:eastAsia="ru-RU"/>
        </w:rPr>
        <w:t>а) на распределение прибыли в размере не более 45 000 000 (Сорока пяти миллионов) в</w:t>
      </w:r>
      <w:r>
        <w:rPr>
          <w:rFonts w:ascii="Times New Roman" w:eastAsia="TimesNewRoman" w:hAnsi="Times New Roman"/>
          <w:sz w:val="21"/>
          <w:szCs w:val="21"/>
          <w:lang w:eastAsia="ru-RU"/>
        </w:rPr>
        <w:t xml:space="preserve"> </w:t>
      </w:r>
      <w:r w:rsidRPr="004F3F02">
        <w:rPr>
          <w:rFonts w:ascii="Times New Roman" w:eastAsia="TimesNewRoman" w:hAnsi="Times New Roman"/>
          <w:sz w:val="21"/>
          <w:szCs w:val="21"/>
          <w:lang w:eastAsia="ru-RU"/>
        </w:rPr>
        <w:t>год.</w:t>
      </w:r>
    </w:p>
    <w:p w:rsidR="004F3F02" w:rsidRPr="004F3F02" w:rsidRDefault="004F3F02" w:rsidP="004F3F02">
      <w:pPr>
        <w:tabs>
          <w:tab w:val="left" w:pos="0"/>
        </w:tabs>
        <w:autoSpaceDE w:val="0"/>
        <w:autoSpaceDN w:val="0"/>
        <w:adjustRightInd w:val="0"/>
        <w:spacing w:after="120"/>
        <w:jc w:val="both"/>
        <w:rPr>
          <w:rFonts w:ascii="Times New Roman" w:eastAsia="TimesNewRoman" w:hAnsi="Times New Roman"/>
          <w:sz w:val="21"/>
          <w:szCs w:val="21"/>
          <w:lang w:eastAsia="ru-RU"/>
        </w:rPr>
      </w:pPr>
      <w:r w:rsidRPr="004F3F02">
        <w:rPr>
          <w:rFonts w:ascii="Times New Roman" w:eastAsia="TimesNewRoman" w:hAnsi="Times New Roman"/>
          <w:sz w:val="21"/>
          <w:szCs w:val="21"/>
          <w:lang w:eastAsia="ru-RU"/>
        </w:rPr>
        <w:t>(ii) исполнения обязательств перед владельцами Облигаций.</w:t>
      </w:r>
    </w:p>
    <w:p w:rsidR="004F3F02" w:rsidRDefault="004F3F02" w:rsidP="004F3F02">
      <w:pPr>
        <w:tabs>
          <w:tab w:val="left" w:pos="0"/>
        </w:tabs>
        <w:autoSpaceDE w:val="0"/>
        <w:autoSpaceDN w:val="0"/>
        <w:adjustRightInd w:val="0"/>
        <w:spacing w:after="120"/>
        <w:jc w:val="both"/>
        <w:rPr>
          <w:rFonts w:ascii="Times New Roman" w:hAnsi="Times New Roman"/>
          <w:sz w:val="21"/>
          <w:szCs w:val="21"/>
        </w:rPr>
      </w:pPr>
      <w:r>
        <w:rPr>
          <w:rFonts w:ascii="Times New Roman" w:hAnsi="Times New Roman"/>
          <w:sz w:val="21"/>
          <w:szCs w:val="21"/>
        </w:rPr>
        <w:t>Во избежание сомнений Эмитент не вправе использовать денежные суммы, зачисленные на Залоговый счет, для осуществления выплат Оригинатору в качестве цены приобретения в отношении Дополнительного портфеля.</w:t>
      </w:r>
    </w:p>
    <w:p w:rsidR="004F3F02" w:rsidRDefault="004F3F02" w:rsidP="004F3F02">
      <w:pPr>
        <w:autoSpaceDE w:val="0"/>
        <w:autoSpaceDN w:val="0"/>
        <w:adjustRightInd w:val="0"/>
        <w:spacing w:after="0"/>
        <w:jc w:val="both"/>
        <w:rPr>
          <w:rFonts w:ascii="Times New Roman" w:hAnsi="Times New Roman"/>
          <w:sz w:val="21"/>
          <w:szCs w:val="21"/>
        </w:rPr>
      </w:pPr>
      <w:r>
        <w:rPr>
          <w:rFonts w:ascii="Times New Roman" w:hAnsi="Times New Roman"/>
          <w:sz w:val="21"/>
          <w:szCs w:val="21"/>
        </w:rPr>
        <w:t>Операции по распоряжению денежными средствами, находящимися на Залоговом счете, указанные в Перечне доступных операций по счету, совершаются Эмитентом с согласия Представителя владельцев Облигаций.</w:t>
      </w:r>
      <w:r>
        <w:rPr>
          <w:rFonts w:ascii="Times New Roman" w:eastAsia="Times New Roman" w:hAnsi="Times New Roman"/>
          <w:sz w:val="21"/>
          <w:szCs w:val="21"/>
        </w:rPr>
        <w:t xml:space="preserve"> Использование Эмитентом денежных средств, находящихся на Залоговом счете, без предварительного согласия Представителя владельцев облигаций не предусмотрено.</w:t>
      </w:r>
    </w:p>
    <w:p w:rsidR="004F3F02" w:rsidRDefault="004F3F02" w:rsidP="004F3F02">
      <w:pPr>
        <w:autoSpaceDE w:val="0"/>
        <w:autoSpaceDN w:val="0"/>
        <w:adjustRightInd w:val="0"/>
        <w:spacing w:after="0"/>
        <w:jc w:val="both"/>
        <w:rPr>
          <w:rFonts w:ascii="Times New Roman" w:hAnsi="Times New Roman"/>
          <w:sz w:val="21"/>
          <w:szCs w:val="21"/>
        </w:rPr>
      </w:pPr>
      <w:r>
        <w:rPr>
          <w:rFonts w:ascii="Times New Roman" w:hAnsi="Times New Roman"/>
          <w:sz w:val="21"/>
          <w:szCs w:val="21"/>
        </w:rPr>
        <w:t>Во избежание сомнений, Представитель владельцев Облигаций предоставляет согласие на списание денежных средств со счета в порядке осуществления Представителем владельцев Облигаций полномочий залогодержателей – владельцев Облигаций в отношении прав по Договору Залогового счета.</w:t>
      </w:r>
    </w:p>
    <w:p w:rsidR="004F3F02" w:rsidRDefault="004F3F02" w:rsidP="004F3F02">
      <w:pPr>
        <w:autoSpaceDE w:val="0"/>
        <w:autoSpaceDN w:val="0"/>
        <w:adjustRightInd w:val="0"/>
        <w:spacing w:after="0"/>
        <w:jc w:val="both"/>
        <w:rPr>
          <w:rFonts w:ascii="Times New Roman" w:hAnsi="Times New Roman"/>
          <w:sz w:val="21"/>
          <w:szCs w:val="21"/>
        </w:rPr>
      </w:pPr>
      <w:r>
        <w:rPr>
          <w:rFonts w:ascii="Times New Roman" w:hAnsi="Times New Roman"/>
          <w:sz w:val="21"/>
          <w:szCs w:val="21"/>
        </w:rPr>
        <w:t>Не требуется принятие решения общим собранием владельцев Облигаций для предоставления согласия Представителю владельцев Облигаций на предоставление согласия Эмитенту на распоряжение денежными средствами на Залоговом счете в целях, указанных в подпунктах (i) и (</w:t>
      </w:r>
      <w:r>
        <w:rPr>
          <w:rFonts w:ascii="Times New Roman" w:hAnsi="Times New Roman"/>
          <w:sz w:val="21"/>
          <w:szCs w:val="21"/>
          <w:lang w:val="en-US"/>
        </w:rPr>
        <w:t>ii</w:t>
      </w:r>
      <w:r>
        <w:rPr>
          <w:rFonts w:ascii="Times New Roman" w:hAnsi="Times New Roman"/>
          <w:sz w:val="21"/>
          <w:szCs w:val="21"/>
        </w:rPr>
        <w:t>) настоящего подпункта «з» выше, а также в случаях, когда Банк Залогового счета ошибочно осуществил зачисление средств на Залоговый счет и осуществляет соответствующую корректировку, а также в случае перевода средств с Залогового счет на иной залоговый счет Эмитента, права Эмитента по которому заложены или будут заложены (в момент перевода денежных средств) в пользу владельцев Облигаций, вследствие наступления События замены Банка Залогового счета (как термин определен ниже).</w:t>
      </w:r>
    </w:p>
    <w:p w:rsidR="004F3F02" w:rsidRDefault="004F3F02" w:rsidP="004F3F02">
      <w:pPr>
        <w:autoSpaceDE w:val="0"/>
        <w:autoSpaceDN w:val="0"/>
        <w:adjustRightInd w:val="0"/>
        <w:spacing w:after="0"/>
        <w:jc w:val="both"/>
        <w:rPr>
          <w:rFonts w:ascii="Times New Roman" w:hAnsi="Times New Roman"/>
          <w:sz w:val="21"/>
          <w:szCs w:val="21"/>
        </w:rPr>
      </w:pPr>
      <w:r>
        <w:rPr>
          <w:rFonts w:ascii="Times New Roman" w:hAnsi="Times New Roman"/>
          <w:sz w:val="21"/>
          <w:szCs w:val="21"/>
        </w:rPr>
        <w:t>Предоставляя согласие на списание средств с Залогового счета, Представитель владельцев Облигаций проверяет исключительно целевой характер списания на основании информации, предоставленной ему Эмитентом, Сервисными агентами и/ или Расчетным агентом.</w:t>
      </w:r>
    </w:p>
    <w:p w:rsidR="004F3F02" w:rsidRDefault="004F3F02" w:rsidP="004F3F02">
      <w:pPr>
        <w:autoSpaceDE w:val="0"/>
        <w:autoSpaceDN w:val="0"/>
        <w:adjustRightInd w:val="0"/>
        <w:spacing w:after="0"/>
        <w:jc w:val="both"/>
        <w:rPr>
          <w:rFonts w:ascii="Times New Roman" w:hAnsi="Times New Roman"/>
          <w:b/>
          <w:sz w:val="21"/>
          <w:szCs w:val="21"/>
        </w:rPr>
      </w:pPr>
      <w:r>
        <w:rPr>
          <w:rFonts w:ascii="Times New Roman" w:hAnsi="Times New Roman"/>
          <w:b/>
          <w:sz w:val="21"/>
          <w:szCs w:val="21"/>
        </w:rPr>
        <w:t>Критерии денежных требований, которые эмитент вправе приобретать без согласия владельцев облигаций за счет находящихся на залоговом счете денежных сумм, или указание на то, что такое право эмитента не предусматривается:</w:t>
      </w:r>
    </w:p>
    <w:p w:rsidR="004F3F02" w:rsidRDefault="004F3F02" w:rsidP="004F3F02">
      <w:pPr>
        <w:autoSpaceDE w:val="0"/>
        <w:autoSpaceDN w:val="0"/>
        <w:adjustRightInd w:val="0"/>
        <w:spacing w:after="0"/>
        <w:jc w:val="both"/>
        <w:rPr>
          <w:rFonts w:ascii="Times New Roman" w:eastAsia="Times New Roman" w:hAnsi="Times New Roman"/>
          <w:sz w:val="21"/>
          <w:szCs w:val="21"/>
        </w:rPr>
      </w:pPr>
      <w:r>
        <w:rPr>
          <w:rFonts w:ascii="Times New Roman" w:eastAsia="Times New Roman" w:hAnsi="Times New Roman"/>
          <w:sz w:val="21"/>
          <w:szCs w:val="21"/>
        </w:rPr>
        <w:t xml:space="preserve">Как указано выше, Представитель владельцев облигаций предоставляет согласие на каждый случай использования Эмитентом сумм денежных средств, находящихся на Залоговом счете. Использование Эмитентом денежных средств, находящихся на Залоговом счете, без предварительного согласия Представителя владельцев облигаций не предусмотрено. </w:t>
      </w:r>
    </w:p>
    <w:p w:rsidR="004F3F02" w:rsidRDefault="004F3F02" w:rsidP="004F3F02">
      <w:pPr>
        <w:autoSpaceDE w:val="0"/>
        <w:autoSpaceDN w:val="0"/>
        <w:adjustRightInd w:val="0"/>
        <w:spacing w:after="0"/>
        <w:jc w:val="both"/>
        <w:rPr>
          <w:rFonts w:ascii="Times New Roman" w:hAnsi="Times New Roman"/>
          <w:sz w:val="21"/>
          <w:szCs w:val="21"/>
        </w:rPr>
      </w:pPr>
      <w:r>
        <w:rPr>
          <w:rFonts w:ascii="Times New Roman" w:hAnsi="Times New Roman"/>
          <w:sz w:val="21"/>
          <w:szCs w:val="21"/>
        </w:rPr>
        <w:t>В случае наступления любого из следующих событий (каждое далее – «</w:t>
      </w:r>
      <w:r>
        <w:rPr>
          <w:rFonts w:ascii="Times New Roman" w:hAnsi="Times New Roman"/>
          <w:b/>
          <w:sz w:val="21"/>
          <w:szCs w:val="21"/>
        </w:rPr>
        <w:t>Событие замены Банка Залогового счета</w:t>
      </w:r>
      <w:r>
        <w:rPr>
          <w:rFonts w:ascii="Times New Roman" w:hAnsi="Times New Roman"/>
          <w:sz w:val="21"/>
          <w:szCs w:val="21"/>
        </w:rPr>
        <w:t>»):</w:t>
      </w:r>
    </w:p>
    <w:p w:rsidR="004F3F02" w:rsidRDefault="004F3F02" w:rsidP="00C8466B">
      <w:pPr>
        <w:pStyle w:val="a3"/>
        <w:numPr>
          <w:ilvl w:val="0"/>
          <w:numId w:val="7"/>
        </w:numPr>
        <w:adjustRightInd w:val="0"/>
        <w:spacing w:line="276" w:lineRule="auto"/>
        <w:jc w:val="both"/>
        <w:rPr>
          <w:sz w:val="21"/>
          <w:szCs w:val="21"/>
        </w:rPr>
      </w:pPr>
      <w:r>
        <w:rPr>
          <w:sz w:val="21"/>
          <w:szCs w:val="21"/>
        </w:rPr>
        <w:t>принятия решения о ликвидации Банка Залогового счета;</w:t>
      </w:r>
    </w:p>
    <w:p w:rsidR="004F3F02" w:rsidRDefault="004F3F02" w:rsidP="00C8466B">
      <w:pPr>
        <w:pStyle w:val="a3"/>
        <w:numPr>
          <w:ilvl w:val="0"/>
          <w:numId w:val="7"/>
        </w:numPr>
        <w:adjustRightInd w:val="0"/>
        <w:spacing w:line="276" w:lineRule="auto"/>
        <w:jc w:val="both"/>
        <w:rPr>
          <w:sz w:val="21"/>
          <w:szCs w:val="21"/>
        </w:rPr>
      </w:pPr>
      <w:r>
        <w:rPr>
          <w:sz w:val="21"/>
          <w:szCs w:val="21"/>
        </w:rPr>
        <w:t>отзыва лицензии Банка Залогового счета на осуществление банковских операций;</w:t>
      </w:r>
    </w:p>
    <w:p w:rsidR="004F3F02" w:rsidRDefault="004F3F02" w:rsidP="00C8466B">
      <w:pPr>
        <w:pStyle w:val="a3"/>
        <w:numPr>
          <w:ilvl w:val="0"/>
          <w:numId w:val="7"/>
        </w:numPr>
        <w:adjustRightInd w:val="0"/>
        <w:spacing w:line="276" w:lineRule="auto"/>
        <w:jc w:val="both"/>
        <w:rPr>
          <w:sz w:val="21"/>
          <w:szCs w:val="21"/>
        </w:rPr>
      </w:pPr>
      <w:r>
        <w:rPr>
          <w:sz w:val="21"/>
          <w:szCs w:val="21"/>
        </w:rPr>
        <w:t>введения в отношении Банка Залогового счета процедуры банкротства, предусмотренной законодательством Российской Федерации о несостоятельности (банкротстве);</w:t>
      </w:r>
    </w:p>
    <w:p w:rsidR="004F3F02" w:rsidRDefault="004F3F02" w:rsidP="00C8466B">
      <w:pPr>
        <w:pStyle w:val="a3"/>
        <w:numPr>
          <w:ilvl w:val="0"/>
          <w:numId w:val="7"/>
        </w:numPr>
        <w:adjustRightInd w:val="0"/>
        <w:spacing w:line="276" w:lineRule="auto"/>
        <w:jc w:val="both"/>
        <w:rPr>
          <w:sz w:val="21"/>
          <w:szCs w:val="21"/>
        </w:rPr>
      </w:pPr>
      <w:r>
        <w:rPr>
          <w:sz w:val="21"/>
          <w:szCs w:val="21"/>
        </w:rPr>
        <w:t>закрытия или прекращения существования Залогового счета по причинам, не зависящим от Эмитента.</w:t>
      </w:r>
    </w:p>
    <w:p w:rsidR="004F3F02" w:rsidRDefault="004F3F02" w:rsidP="004F3F02">
      <w:pPr>
        <w:autoSpaceDE w:val="0"/>
        <w:autoSpaceDN w:val="0"/>
        <w:adjustRightInd w:val="0"/>
        <w:spacing w:after="0"/>
        <w:jc w:val="both"/>
        <w:rPr>
          <w:rFonts w:ascii="Times New Roman" w:hAnsi="Times New Roman"/>
          <w:sz w:val="21"/>
          <w:szCs w:val="21"/>
        </w:rPr>
      </w:pPr>
      <w:r>
        <w:rPr>
          <w:rFonts w:ascii="Times New Roman" w:hAnsi="Times New Roman"/>
          <w:sz w:val="21"/>
          <w:szCs w:val="21"/>
        </w:rPr>
        <w:t xml:space="preserve">Эмитент обязан открыть залоговый счет в ином российском банке, действующем в соответствии с законодательством Российской Федерации и имеющем кредитный рейтинг, присвоенный рейтинговым агентством Акционерным обществом «Рейтинговое агентство «Эксперт РА» и/или Аналитическим </w:t>
      </w:r>
      <w:r>
        <w:rPr>
          <w:rFonts w:ascii="Times New Roman" w:hAnsi="Times New Roman"/>
          <w:sz w:val="21"/>
          <w:szCs w:val="21"/>
        </w:rPr>
        <w:lastRenderedPageBreak/>
        <w:t>Кредитным Рейтинговым Агентством (Акционерное общество) (АКРА (АО)) (или их соответствующими правопреемниками), а при отсутствии такого банка или невозможности открыть в нем счет после приложения разумных усилий – в любом другом российском банке, действующем в соответствии с действующим законодательством Российской Федерации (далее – «</w:t>
      </w:r>
      <w:r>
        <w:rPr>
          <w:rFonts w:ascii="Times New Roman" w:hAnsi="Times New Roman"/>
          <w:b/>
          <w:sz w:val="21"/>
          <w:szCs w:val="21"/>
        </w:rPr>
        <w:t>Залоговый счет – Заместитель</w:t>
      </w:r>
      <w:r>
        <w:rPr>
          <w:rFonts w:ascii="Times New Roman" w:hAnsi="Times New Roman"/>
          <w:sz w:val="21"/>
          <w:szCs w:val="21"/>
        </w:rPr>
        <w:t>»).</w:t>
      </w:r>
    </w:p>
    <w:p w:rsidR="004F3F02" w:rsidRDefault="004F3F02" w:rsidP="004F3F02">
      <w:pPr>
        <w:autoSpaceDE w:val="0"/>
        <w:autoSpaceDN w:val="0"/>
        <w:adjustRightInd w:val="0"/>
        <w:spacing w:after="0"/>
        <w:jc w:val="both"/>
        <w:rPr>
          <w:rFonts w:ascii="Times New Roman" w:hAnsi="Times New Roman"/>
          <w:sz w:val="21"/>
          <w:szCs w:val="21"/>
        </w:rPr>
      </w:pPr>
      <w:r>
        <w:rPr>
          <w:rFonts w:ascii="Times New Roman" w:hAnsi="Times New Roman"/>
          <w:sz w:val="21"/>
          <w:szCs w:val="21"/>
        </w:rPr>
        <w:t>Залоговый счет – Заместитель должен открываться на условиях, аналогичных условиям, предусмотренным Договором залогового счета, или на более выгодных для Эмитента условиях. В частности, если иное не предусмотрено Сообщением о ключевых условиях выпуска, договор, на основании которого открывается Залоговый счет – Заместитель должен быть подписан Представителем владельцев Облигаций, за исключением случаев, если по Облигациям в соответствующий момент времени отсутствует лицо, исполняющее обязанности Представителя владельцев Облигаций, в том числе в связи с отказом Представителя владельцев Облигаций от исполнения обязанностей по договору с Эмитентом Облигаций, и при условии, что новый Представитель владельцев облигаций не утвержден общим собранием владельцев Облигаций в течение двух месяцев после прекращения полномочий предшествующего Представителя владельцев облигаций.</w:t>
      </w:r>
    </w:p>
    <w:p w:rsidR="004F3F02" w:rsidRDefault="004F3F02" w:rsidP="004F3F02">
      <w:pPr>
        <w:spacing w:after="0"/>
        <w:jc w:val="both"/>
        <w:rPr>
          <w:rFonts w:ascii="Times New Roman" w:hAnsi="Times New Roman"/>
          <w:sz w:val="21"/>
          <w:szCs w:val="21"/>
        </w:rPr>
      </w:pPr>
      <w:r>
        <w:rPr>
          <w:rFonts w:ascii="Times New Roman" w:hAnsi="Times New Roman"/>
          <w:sz w:val="21"/>
          <w:szCs w:val="21"/>
        </w:rPr>
        <w:t>В случае открытия Залогового счета – Заместителя Эмитент обязуется внести изменения (в части реквизитов такого счета) в Решение о выпуске, в соответствии с процедурой, предусмотренной действующим законодательством Российской Федерации.</w:t>
      </w:r>
    </w:p>
    <w:p w:rsidR="004F3F02" w:rsidRDefault="004F3F02" w:rsidP="004F3F02">
      <w:pPr>
        <w:widowControl w:val="0"/>
        <w:overflowPunct w:val="0"/>
        <w:autoSpaceDE w:val="0"/>
        <w:autoSpaceDN w:val="0"/>
        <w:adjustRightInd w:val="0"/>
        <w:spacing w:after="0"/>
        <w:jc w:val="both"/>
        <w:rPr>
          <w:rFonts w:ascii="Times New Roman" w:hAnsi="Times New Roman"/>
          <w:sz w:val="21"/>
          <w:szCs w:val="21"/>
        </w:rPr>
      </w:pPr>
      <w:r>
        <w:rPr>
          <w:rFonts w:ascii="Times New Roman" w:hAnsi="Times New Roman"/>
          <w:sz w:val="21"/>
          <w:szCs w:val="21"/>
        </w:rPr>
        <w:t>С момента государственной регистрации изменений в решение о выпуске Облигаций в соответствии со статьями 358.11 и п. 1 ст. 358.12 ГК РФ считается заключенным договор залога прав по банковскому счету в отношении Залогового счета - Заместителя между Эмитентом как залогодателем, владельцами Облигаций как залогодержателями и банком, в котором открыт Залоговый счет – Заместитель.</w:t>
      </w:r>
    </w:p>
    <w:p w:rsidR="004F3F02" w:rsidRDefault="004F3F02" w:rsidP="004F3F02">
      <w:pPr>
        <w:widowControl w:val="0"/>
        <w:overflowPunct w:val="0"/>
        <w:autoSpaceDE w:val="0"/>
        <w:autoSpaceDN w:val="0"/>
        <w:adjustRightInd w:val="0"/>
        <w:spacing w:after="0"/>
        <w:jc w:val="both"/>
        <w:rPr>
          <w:rFonts w:ascii="Times New Roman" w:hAnsi="Times New Roman"/>
          <w:sz w:val="21"/>
          <w:szCs w:val="21"/>
        </w:rPr>
      </w:pPr>
      <w:r>
        <w:rPr>
          <w:rFonts w:ascii="Times New Roman" w:hAnsi="Times New Roman"/>
          <w:sz w:val="21"/>
          <w:szCs w:val="21"/>
        </w:rPr>
        <w:t>С момента государственной регистрации изменений в решение о выпуске Облигаций к Залоговому счету – Заместителю применяются все правила о Залоговом счете, предусмотренные настоящим пунктом, в частности, на Залоговый счет – Заместитель должны зачисляться денежные средства во исполнение обязательств, которые должны были зачисляться на Залоговый счет в соответствии с настоящим пунктом. Соответствующие условия должны быть предусмотрены договором между Эмитентом, Представителем владельцев Облигаций и банком, в котором открыт Залоговый счет – Заместитель.</w:t>
      </w:r>
    </w:p>
    <w:p w:rsidR="004F3F02" w:rsidRDefault="004F3F02" w:rsidP="004F3F02">
      <w:pPr>
        <w:widowControl w:val="0"/>
        <w:autoSpaceDE w:val="0"/>
        <w:autoSpaceDN w:val="0"/>
        <w:adjustRightInd w:val="0"/>
        <w:spacing w:after="0"/>
        <w:jc w:val="both"/>
        <w:rPr>
          <w:rFonts w:ascii="Times New Roman" w:hAnsi="Times New Roman"/>
          <w:b/>
          <w:bCs/>
          <w:sz w:val="21"/>
          <w:szCs w:val="21"/>
        </w:rPr>
      </w:pPr>
    </w:p>
    <w:p w:rsidR="004F3F02" w:rsidRPr="004F3F02" w:rsidRDefault="004F3F02" w:rsidP="00F17778">
      <w:pPr>
        <w:spacing w:after="0"/>
        <w:jc w:val="both"/>
        <w:rPr>
          <w:rFonts w:ascii="Times New Roman" w:hAnsi="Times New Roman"/>
          <w:b/>
          <w:i/>
          <w:sz w:val="21"/>
          <w:szCs w:val="21"/>
        </w:rPr>
      </w:pPr>
      <w:r w:rsidRPr="004F3F02">
        <w:rPr>
          <w:rFonts w:ascii="Times New Roman" w:hAnsi="Times New Roman"/>
          <w:b/>
          <w:i/>
          <w:sz w:val="21"/>
          <w:szCs w:val="21"/>
        </w:rPr>
        <w:t>Текст в измененной редакции</w:t>
      </w:r>
    </w:p>
    <w:p w:rsidR="00AC7D2D" w:rsidRPr="008C7835" w:rsidRDefault="00AC7D2D" w:rsidP="00E42B6E">
      <w:pPr>
        <w:autoSpaceDE w:val="0"/>
        <w:autoSpaceDN w:val="0"/>
        <w:adjustRightInd w:val="0"/>
        <w:spacing w:before="120" w:after="0"/>
        <w:jc w:val="both"/>
        <w:rPr>
          <w:rFonts w:ascii="Times New Roman" w:hAnsi="Times New Roman"/>
          <w:b/>
          <w:sz w:val="21"/>
          <w:szCs w:val="21"/>
        </w:rPr>
      </w:pPr>
      <w:bookmarkStart w:id="1" w:name="_Hlk523172623"/>
      <w:r w:rsidRPr="008C7835">
        <w:rPr>
          <w:rFonts w:ascii="Times New Roman" w:hAnsi="Times New Roman"/>
          <w:b/>
          <w:sz w:val="21"/>
          <w:szCs w:val="21"/>
        </w:rPr>
        <w:t>з) исчерпывающий перечень и предельный размер выплат, для осуществления которых эмитент вправе использовать денежные суммы, зачисленные на залоговый счет, или указание на то, что денежные суммы, зачисленные на залоговый счет, используются эмитентом только для исполнения обязательств по облигациям или осуществления выплат в соответствии с требованиями федеральных законов:</w:t>
      </w:r>
    </w:p>
    <w:p w:rsidR="008277D0" w:rsidRPr="008C7835" w:rsidRDefault="008277D0" w:rsidP="00F17778">
      <w:pPr>
        <w:autoSpaceDE w:val="0"/>
        <w:autoSpaceDN w:val="0"/>
        <w:adjustRightInd w:val="0"/>
        <w:spacing w:after="0"/>
        <w:jc w:val="both"/>
        <w:rPr>
          <w:rFonts w:ascii="Times New Roman" w:hAnsi="Times New Roman"/>
          <w:sz w:val="21"/>
          <w:szCs w:val="21"/>
        </w:rPr>
      </w:pPr>
      <w:r w:rsidRPr="008C7835">
        <w:rPr>
          <w:rFonts w:ascii="Times New Roman" w:hAnsi="Times New Roman"/>
          <w:sz w:val="21"/>
          <w:szCs w:val="21"/>
        </w:rPr>
        <w:t>Эмитент не вправе распоряжаться денежными средствами, находящимися на Залоговом счете до полного погашения Облигаций и прекращения Договора залогового счета, за исключением осуществления операций/платежей указанных ниже (далее – «</w:t>
      </w:r>
      <w:r w:rsidRPr="008C7835">
        <w:rPr>
          <w:rFonts w:ascii="Times New Roman" w:hAnsi="Times New Roman"/>
          <w:b/>
          <w:sz w:val="21"/>
          <w:szCs w:val="21"/>
        </w:rPr>
        <w:t>Перечень доступных операций по счету</w:t>
      </w:r>
      <w:r w:rsidRPr="008C7835">
        <w:rPr>
          <w:rFonts w:ascii="Times New Roman" w:hAnsi="Times New Roman"/>
          <w:sz w:val="21"/>
          <w:szCs w:val="21"/>
        </w:rPr>
        <w:t>»):</w:t>
      </w:r>
    </w:p>
    <w:p w:rsidR="008A348D" w:rsidRPr="008C7835" w:rsidRDefault="008277D0" w:rsidP="00F17778">
      <w:pPr>
        <w:autoSpaceDE w:val="0"/>
        <w:autoSpaceDN w:val="0"/>
        <w:adjustRightInd w:val="0"/>
        <w:spacing w:after="0"/>
        <w:jc w:val="both"/>
        <w:rPr>
          <w:rFonts w:ascii="Times New Roman" w:hAnsi="Times New Roman"/>
          <w:sz w:val="21"/>
          <w:szCs w:val="21"/>
        </w:rPr>
      </w:pPr>
      <w:r w:rsidRPr="008C7835">
        <w:rPr>
          <w:rFonts w:ascii="Times New Roman" w:hAnsi="Times New Roman"/>
          <w:sz w:val="21"/>
          <w:szCs w:val="21"/>
        </w:rPr>
        <w:t>(</w:t>
      </w:r>
      <w:r w:rsidRPr="008C7835">
        <w:rPr>
          <w:rFonts w:ascii="Times New Roman" w:hAnsi="Times New Roman"/>
          <w:sz w:val="21"/>
          <w:szCs w:val="21"/>
          <w:lang w:val="en-US"/>
        </w:rPr>
        <w:t>i</w:t>
      </w:r>
      <w:r w:rsidRPr="008C7835">
        <w:rPr>
          <w:rFonts w:ascii="Times New Roman" w:hAnsi="Times New Roman"/>
          <w:sz w:val="21"/>
          <w:szCs w:val="21"/>
        </w:rPr>
        <w:t xml:space="preserve">) </w:t>
      </w:r>
      <w:r w:rsidR="008A348D" w:rsidRPr="008C7835">
        <w:rPr>
          <w:rFonts w:ascii="Times New Roman" w:hAnsi="Times New Roman"/>
          <w:sz w:val="21"/>
          <w:szCs w:val="21"/>
        </w:rPr>
        <w:t>Эмитент вправе использовать денежные суммы, зачисленные на Залоговый счет, для осуществления следующих выплат:</w:t>
      </w:r>
    </w:p>
    <w:p w:rsidR="00BE4694" w:rsidRDefault="00D81002" w:rsidP="00C8466B">
      <w:pPr>
        <w:pStyle w:val="a3"/>
        <w:numPr>
          <w:ilvl w:val="0"/>
          <w:numId w:val="4"/>
        </w:numPr>
        <w:tabs>
          <w:tab w:val="left" w:pos="426"/>
        </w:tabs>
        <w:adjustRightInd w:val="0"/>
        <w:spacing w:line="276" w:lineRule="auto"/>
        <w:ind w:left="0" w:firstLine="0"/>
        <w:jc w:val="both"/>
        <w:rPr>
          <w:sz w:val="21"/>
          <w:szCs w:val="21"/>
        </w:rPr>
      </w:pPr>
      <w:r w:rsidRPr="008C7835">
        <w:rPr>
          <w:sz w:val="21"/>
          <w:szCs w:val="21"/>
        </w:rPr>
        <w:t xml:space="preserve">оплата налогов, сборов, пошлин, иных обязательных платежей, предусмотренных законодательством Российской Федерации, а также платежей, подлежащих уплате в связи с организацией обращения взыскания по Кредитным договорам, в размере не более </w:t>
      </w:r>
      <w:r w:rsidR="00E74867" w:rsidRPr="00E74867">
        <w:rPr>
          <w:sz w:val="21"/>
          <w:szCs w:val="21"/>
        </w:rPr>
        <w:t>20</w:t>
      </w:r>
      <w:r w:rsidR="00E74867" w:rsidRPr="008C7835">
        <w:rPr>
          <w:sz w:val="21"/>
          <w:szCs w:val="21"/>
        </w:rPr>
        <w:t>0 </w:t>
      </w:r>
      <w:r w:rsidRPr="008C7835">
        <w:rPr>
          <w:sz w:val="21"/>
          <w:szCs w:val="21"/>
        </w:rPr>
        <w:t>000 000 (</w:t>
      </w:r>
      <w:r w:rsidR="00E74867">
        <w:rPr>
          <w:sz w:val="21"/>
          <w:szCs w:val="21"/>
        </w:rPr>
        <w:t>Двухсот</w:t>
      </w:r>
      <w:r w:rsidR="007811BA" w:rsidRPr="008C7835">
        <w:rPr>
          <w:sz w:val="21"/>
          <w:szCs w:val="21"/>
        </w:rPr>
        <w:t xml:space="preserve"> миллионов) рублей в год (в том числе посредством перечисления денежных средств на расчетный счет/счета Эмитента для произведения указанных платежей);</w:t>
      </w:r>
    </w:p>
    <w:p w:rsidR="00D81002" w:rsidRPr="008C7835" w:rsidRDefault="00D81002" w:rsidP="00C8466B">
      <w:pPr>
        <w:pStyle w:val="a3"/>
        <w:numPr>
          <w:ilvl w:val="0"/>
          <w:numId w:val="4"/>
        </w:numPr>
        <w:tabs>
          <w:tab w:val="left" w:pos="426"/>
        </w:tabs>
        <w:adjustRightInd w:val="0"/>
        <w:spacing w:line="276" w:lineRule="auto"/>
        <w:ind w:left="0" w:firstLine="0"/>
        <w:jc w:val="both"/>
        <w:rPr>
          <w:sz w:val="21"/>
          <w:szCs w:val="21"/>
        </w:rPr>
      </w:pPr>
      <w:r w:rsidRPr="008C7835">
        <w:rPr>
          <w:sz w:val="21"/>
          <w:szCs w:val="21"/>
        </w:rPr>
        <w:t xml:space="preserve">необходимых в соответствии с применимым законодательством РФ (в том числе выплат, подлежащих уплате в связи с обоснованным требованием органов государственной власти, вступившим в законную силу решением суда) в размере не более </w:t>
      </w:r>
      <w:r w:rsidRPr="008C7835">
        <w:rPr>
          <w:bCs/>
          <w:sz w:val="21"/>
          <w:szCs w:val="21"/>
        </w:rPr>
        <w:t>50 000 000</w:t>
      </w:r>
      <w:r w:rsidRPr="008C7835">
        <w:rPr>
          <w:sz w:val="21"/>
          <w:szCs w:val="21"/>
        </w:rPr>
        <w:t xml:space="preserve"> (</w:t>
      </w:r>
      <w:r w:rsidR="00E42B6E" w:rsidRPr="008C7835">
        <w:rPr>
          <w:sz w:val="21"/>
          <w:szCs w:val="21"/>
        </w:rPr>
        <w:t>Пятидесяти</w:t>
      </w:r>
      <w:r w:rsidRPr="008C7835">
        <w:rPr>
          <w:sz w:val="21"/>
          <w:szCs w:val="21"/>
        </w:rPr>
        <w:t xml:space="preserve"> миллионов) рублей в год; </w:t>
      </w:r>
    </w:p>
    <w:p w:rsidR="00D81002" w:rsidRPr="008C7835" w:rsidRDefault="00D81002" w:rsidP="00C8466B">
      <w:pPr>
        <w:pStyle w:val="a3"/>
        <w:numPr>
          <w:ilvl w:val="0"/>
          <w:numId w:val="4"/>
        </w:numPr>
        <w:tabs>
          <w:tab w:val="left" w:pos="426"/>
        </w:tabs>
        <w:adjustRightInd w:val="0"/>
        <w:spacing w:line="276" w:lineRule="auto"/>
        <w:ind w:left="0" w:firstLine="0"/>
        <w:jc w:val="both"/>
        <w:rPr>
          <w:sz w:val="21"/>
          <w:szCs w:val="21"/>
        </w:rPr>
      </w:pPr>
      <w:r w:rsidRPr="008C7835">
        <w:rPr>
          <w:sz w:val="21"/>
          <w:szCs w:val="21"/>
        </w:rPr>
        <w:lastRenderedPageBreak/>
        <w:t>связанных с допуском к торгам или листингу Облигаций на бирже</w:t>
      </w:r>
      <w:r w:rsidR="004F3F02">
        <w:rPr>
          <w:sz w:val="21"/>
          <w:szCs w:val="21"/>
        </w:rPr>
        <w:t>, оплатой услуг маркет-мейкера</w:t>
      </w:r>
      <w:r w:rsidRPr="008C7835">
        <w:rPr>
          <w:sz w:val="21"/>
          <w:szCs w:val="21"/>
        </w:rPr>
        <w:t xml:space="preserve"> в размере не более </w:t>
      </w:r>
      <w:r w:rsidRPr="008C7835">
        <w:rPr>
          <w:bCs/>
          <w:sz w:val="21"/>
          <w:szCs w:val="21"/>
        </w:rPr>
        <w:t>3 000 000</w:t>
      </w:r>
      <w:r w:rsidRPr="008C7835">
        <w:rPr>
          <w:sz w:val="21"/>
          <w:szCs w:val="21"/>
        </w:rPr>
        <w:t xml:space="preserve"> (Тр</w:t>
      </w:r>
      <w:r w:rsidR="00E42B6E" w:rsidRPr="008C7835">
        <w:rPr>
          <w:sz w:val="21"/>
          <w:szCs w:val="21"/>
        </w:rPr>
        <w:t>ёх</w:t>
      </w:r>
      <w:r w:rsidRPr="008C7835">
        <w:rPr>
          <w:sz w:val="21"/>
          <w:szCs w:val="21"/>
        </w:rPr>
        <w:t xml:space="preserve"> миллион</w:t>
      </w:r>
      <w:r w:rsidR="00FD3CF7">
        <w:rPr>
          <w:sz w:val="21"/>
          <w:szCs w:val="21"/>
        </w:rPr>
        <w:t>ов</w:t>
      </w:r>
      <w:r w:rsidRPr="008C7835">
        <w:rPr>
          <w:sz w:val="21"/>
          <w:szCs w:val="21"/>
        </w:rPr>
        <w:t xml:space="preserve">) рублей в год; </w:t>
      </w:r>
    </w:p>
    <w:p w:rsidR="00D81002" w:rsidRPr="00CB1AB8" w:rsidRDefault="00D81002" w:rsidP="00C8466B">
      <w:pPr>
        <w:pStyle w:val="a3"/>
        <w:numPr>
          <w:ilvl w:val="0"/>
          <w:numId w:val="4"/>
        </w:numPr>
        <w:tabs>
          <w:tab w:val="left" w:pos="426"/>
        </w:tabs>
        <w:adjustRightInd w:val="0"/>
        <w:spacing w:line="276" w:lineRule="auto"/>
        <w:ind w:left="0" w:firstLine="0"/>
        <w:jc w:val="both"/>
        <w:rPr>
          <w:sz w:val="21"/>
          <w:szCs w:val="21"/>
        </w:rPr>
      </w:pPr>
      <w:r w:rsidRPr="008C7835">
        <w:rPr>
          <w:sz w:val="21"/>
          <w:szCs w:val="21"/>
        </w:rPr>
        <w:t xml:space="preserve">вознаграждений и стандартных платежей в пользу кредитных организаций, в которых открыты счета Эмитента, в размере не более </w:t>
      </w:r>
      <w:r w:rsidR="00F108AB" w:rsidRPr="008C7835">
        <w:rPr>
          <w:bCs/>
          <w:sz w:val="21"/>
          <w:szCs w:val="21"/>
        </w:rPr>
        <w:t>1</w:t>
      </w:r>
      <w:r w:rsidR="00F108AB">
        <w:rPr>
          <w:bCs/>
          <w:sz w:val="21"/>
          <w:szCs w:val="21"/>
        </w:rPr>
        <w:t>8</w:t>
      </w:r>
      <w:r w:rsidR="00F108AB" w:rsidRPr="008C7835">
        <w:rPr>
          <w:bCs/>
          <w:sz w:val="21"/>
          <w:szCs w:val="21"/>
        </w:rPr>
        <w:t> </w:t>
      </w:r>
      <w:r w:rsidRPr="008C7835">
        <w:rPr>
          <w:bCs/>
          <w:sz w:val="21"/>
          <w:szCs w:val="21"/>
        </w:rPr>
        <w:t>000 000 (</w:t>
      </w:r>
      <w:r w:rsidR="00F108AB">
        <w:rPr>
          <w:bCs/>
          <w:sz w:val="21"/>
          <w:szCs w:val="21"/>
        </w:rPr>
        <w:t>Восемнадцати</w:t>
      </w:r>
      <w:r w:rsidR="00F108AB" w:rsidRPr="008C7835">
        <w:rPr>
          <w:bCs/>
          <w:sz w:val="21"/>
          <w:szCs w:val="21"/>
        </w:rPr>
        <w:t xml:space="preserve"> </w:t>
      </w:r>
      <w:r w:rsidRPr="00CB1AB8">
        <w:rPr>
          <w:bCs/>
          <w:sz w:val="21"/>
          <w:szCs w:val="21"/>
        </w:rPr>
        <w:t xml:space="preserve">миллионов) </w:t>
      </w:r>
      <w:r w:rsidRPr="00CB1AB8">
        <w:rPr>
          <w:sz w:val="21"/>
          <w:szCs w:val="21"/>
        </w:rPr>
        <w:t>рублей в год</w:t>
      </w:r>
      <w:r w:rsidR="00AE7164" w:rsidRPr="00CB1AB8">
        <w:rPr>
          <w:sz w:val="21"/>
          <w:szCs w:val="21"/>
        </w:rPr>
        <w:t>, в том числе путем перечисления денежных средств на расчетный счет/счет Эмитента для проведения указанных платежей</w:t>
      </w:r>
      <w:r w:rsidRPr="00CB1AB8">
        <w:rPr>
          <w:sz w:val="21"/>
          <w:szCs w:val="21"/>
        </w:rPr>
        <w:t>;</w:t>
      </w:r>
    </w:p>
    <w:p w:rsidR="00D81002" w:rsidRPr="008C7835" w:rsidRDefault="00E75FD4" w:rsidP="00C8466B">
      <w:pPr>
        <w:pStyle w:val="a3"/>
        <w:numPr>
          <w:ilvl w:val="0"/>
          <w:numId w:val="4"/>
        </w:numPr>
        <w:tabs>
          <w:tab w:val="left" w:pos="426"/>
        </w:tabs>
        <w:adjustRightInd w:val="0"/>
        <w:spacing w:line="276" w:lineRule="auto"/>
        <w:ind w:left="0" w:firstLine="0"/>
        <w:jc w:val="both"/>
        <w:rPr>
          <w:sz w:val="21"/>
          <w:szCs w:val="21"/>
        </w:rPr>
      </w:pPr>
      <w:r w:rsidRPr="00CB1AB8">
        <w:rPr>
          <w:sz w:val="21"/>
          <w:szCs w:val="21"/>
        </w:rPr>
        <w:t>У</w:t>
      </w:r>
      <w:r w:rsidR="000D45C1" w:rsidRPr="00CB1AB8">
        <w:rPr>
          <w:sz w:val="21"/>
          <w:szCs w:val="21"/>
        </w:rPr>
        <w:t>правляющей</w:t>
      </w:r>
      <w:r w:rsidR="00D81002" w:rsidRPr="00CB1AB8">
        <w:rPr>
          <w:sz w:val="21"/>
          <w:szCs w:val="21"/>
        </w:rPr>
        <w:t xml:space="preserve"> организации Эмитента в размере не более </w:t>
      </w:r>
      <w:r w:rsidR="00D81002" w:rsidRPr="00CB1AB8">
        <w:rPr>
          <w:bCs/>
          <w:sz w:val="21"/>
          <w:szCs w:val="21"/>
        </w:rPr>
        <w:t>15</w:t>
      </w:r>
      <w:r w:rsidR="00D81002" w:rsidRPr="008C7835">
        <w:rPr>
          <w:bCs/>
          <w:sz w:val="21"/>
          <w:szCs w:val="21"/>
        </w:rPr>
        <w:t> 000 000</w:t>
      </w:r>
      <w:r w:rsidR="00D81002" w:rsidRPr="008C7835">
        <w:rPr>
          <w:sz w:val="21"/>
          <w:szCs w:val="21"/>
        </w:rPr>
        <w:t xml:space="preserve"> (Пятнадцат</w:t>
      </w:r>
      <w:r w:rsidR="00E42B6E" w:rsidRPr="008C7835">
        <w:rPr>
          <w:sz w:val="21"/>
          <w:szCs w:val="21"/>
        </w:rPr>
        <w:t>и</w:t>
      </w:r>
      <w:r w:rsidR="00D81002" w:rsidRPr="008C7835">
        <w:rPr>
          <w:sz w:val="21"/>
          <w:szCs w:val="21"/>
        </w:rPr>
        <w:t xml:space="preserve"> миллионов) рублей в год;</w:t>
      </w:r>
    </w:p>
    <w:p w:rsidR="00D81002" w:rsidRPr="008C7835" w:rsidRDefault="00D81002" w:rsidP="00C8466B">
      <w:pPr>
        <w:pStyle w:val="a3"/>
        <w:numPr>
          <w:ilvl w:val="0"/>
          <w:numId w:val="4"/>
        </w:numPr>
        <w:tabs>
          <w:tab w:val="left" w:pos="426"/>
        </w:tabs>
        <w:adjustRightInd w:val="0"/>
        <w:spacing w:line="276" w:lineRule="auto"/>
        <w:ind w:left="0" w:firstLine="0"/>
        <w:jc w:val="both"/>
        <w:rPr>
          <w:sz w:val="21"/>
          <w:szCs w:val="21"/>
        </w:rPr>
      </w:pPr>
      <w:r w:rsidRPr="008C7835">
        <w:rPr>
          <w:sz w:val="21"/>
          <w:szCs w:val="21"/>
        </w:rPr>
        <w:t xml:space="preserve">лицу, осуществляющему функции </w:t>
      </w:r>
      <w:r w:rsidR="00E75FD4" w:rsidRPr="008C7835">
        <w:rPr>
          <w:sz w:val="21"/>
          <w:szCs w:val="21"/>
        </w:rPr>
        <w:t>Р</w:t>
      </w:r>
      <w:r w:rsidR="008A348D" w:rsidRPr="008C7835">
        <w:rPr>
          <w:sz w:val="21"/>
          <w:szCs w:val="21"/>
        </w:rPr>
        <w:t>асчетного</w:t>
      </w:r>
      <w:r w:rsidRPr="008C7835">
        <w:rPr>
          <w:sz w:val="21"/>
          <w:szCs w:val="21"/>
        </w:rPr>
        <w:t xml:space="preserve"> агента, в размере не более </w:t>
      </w:r>
      <w:r w:rsidRPr="008C7835">
        <w:rPr>
          <w:bCs/>
          <w:sz w:val="21"/>
          <w:szCs w:val="21"/>
        </w:rPr>
        <w:t>6 000 000</w:t>
      </w:r>
      <w:r w:rsidRPr="008C7835">
        <w:rPr>
          <w:sz w:val="21"/>
          <w:szCs w:val="21"/>
        </w:rPr>
        <w:t xml:space="preserve"> (Шест</w:t>
      </w:r>
      <w:r w:rsidR="00E42B6E" w:rsidRPr="008C7835">
        <w:rPr>
          <w:sz w:val="21"/>
          <w:szCs w:val="21"/>
        </w:rPr>
        <w:t>и</w:t>
      </w:r>
      <w:r w:rsidRPr="008C7835">
        <w:rPr>
          <w:sz w:val="21"/>
          <w:szCs w:val="21"/>
        </w:rPr>
        <w:t xml:space="preserve"> миллионов) рублей в год; </w:t>
      </w:r>
    </w:p>
    <w:p w:rsidR="00D81002" w:rsidRPr="008C7835" w:rsidRDefault="00D81002" w:rsidP="00C8466B">
      <w:pPr>
        <w:pStyle w:val="a3"/>
        <w:numPr>
          <w:ilvl w:val="0"/>
          <w:numId w:val="4"/>
        </w:numPr>
        <w:tabs>
          <w:tab w:val="left" w:pos="426"/>
        </w:tabs>
        <w:adjustRightInd w:val="0"/>
        <w:spacing w:line="276" w:lineRule="auto"/>
        <w:ind w:left="0" w:firstLine="0"/>
        <w:jc w:val="both"/>
        <w:rPr>
          <w:sz w:val="21"/>
          <w:szCs w:val="21"/>
        </w:rPr>
      </w:pPr>
      <w:r w:rsidRPr="008C7835">
        <w:rPr>
          <w:sz w:val="21"/>
          <w:szCs w:val="21"/>
        </w:rPr>
        <w:t xml:space="preserve">депозитарию Облигаций в размере не более </w:t>
      </w:r>
      <w:r w:rsidRPr="008C7835">
        <w:rPr>
          <w:bCs/>
          <w:sz w:val="21"/>
          <w:szCs w:val="21"/>
        </w:rPr>
        <w:t>1 000 000</w:t>
      </w:r>
      <w:r w:rsidRPr="008C7835">
        <w:rPr>
          <w:sz w:val="21"/>
          <w:szCs w:val="21"/>
        </w:rPr>
        <w:t xml:space="preserve"> (Од</w:t>
      </w:r>
      <w:r w:rsidR="00E42B6E" w:rsidRPr="008C7835">
        <w:rPr>
          <w:sz w:val="21"/>
          <w:szCs w:val="21"/>
        </w:rPr>
        <w:t>ного</w:t>
      </w:r>
      <w:r w:rsidRPr="008C7835">
        <w:rPr>
          <w:sz w:val="21"/>
          <w:szCs w:val="21"/>
        </w:rPr>
        <w:t xml:space="preserve"> миллион</w:t>
      </w:r>
      <w:r w:rsidR="00AD46F9">
        <w:rPr>
          <w:sz w:val="21"/>
          <w:szCs w:val="21"/>
        </w:rPr>
        <w:t>а</w:t>
      </w:r>
      <w:r w:rsidRPr="008C7835">
        <w:rPr>
          <w:sz w:val="21"/>
          <w:szCs w:val="21"/>
        </w:rPr>
        <w:t xml:space="preserve">) рублей в год; </w:t>
      </w:r>
    </w:p>
    <w:p w:rsidR="00D81002" w:rsidRPr="008C7835" w:rsidRDefault="00D81002" w:rsidP="00C8466B">
      <w:pPr>
        <w:pStyle w:val="a3"/>
        <w:numPr>
          <w:ilvl w:val="0"/>
          <w:numId w:val="4"/>
        </w:numPr>
        <w:tabs>
          <w:tab w:val="left" w:pos="426"/>
        </w:tabs>
        <w:adjustRightInd w:val="0"/>
        <w:spacing w:line="276" w:lineRule="auto"/>
        <w:ind w:left="0" w:firstLine="0"/>
        <w:jc w:val="both"/>
        <w:rPr>
          <w:sz w:val="21"/>
          <w:szCs w:val="21"/>
        </w:rPr>
      </w:pPr>
      <w:r w:rsidRPr="008C7835">
        <w:rPr>
          <w:sz w:val="21"/>
          <w:szCs w:val="21"/>
        </w:rPr>
        <w:t xml:space="preserve">Представителю владельцев Облигаций в размере не более </w:t>
      </w:r>
      <w:r w:rsidRPr="008C7835">
        <w:rPr>
          <w:bCs/>
          <w:sz w:val="21"/>
          <w:szCs w:val="21"/>
        </w:rPr>
        <w:t>2 000 000</w:t>
      </w:r>
      <w:r w:rsidRPr="008C7835">
        <w:rPr>
          <w:sz w:val="21"/>
          <w:szCs w:val="21"/>
        </w:rPr>
        <w:t xml:space="preserve"> (Дв</w:t>
      </w:r>
      <w:r w:rsidR="00E42B6E" w:rsidRPr="008C7835">
        <w:rPr>
          <w:sz w:val="21"/>
          <w:szCs w:val="21"/>
        </w:rPr>
        <w:t>ух</w:t>
      </w:r>
      <w:r w:rsidRPr="008C7835">
        <w:rPr>
          <w:sz w:val="21"/>
          <w:szCs w:val="21"/>
        </w:rPr>
        <w:t xml:space="preserve"> миллион</w:t>
      </w:r>
      <w:r w:rsidR="00E42B6E" w:rsidRPr="008C7835">
        <w:rPr>
          <w:sz w:val="21"/>
          <w:szCs w:val="21"/>
        </w:rPr>
        <w:t>ов</w:t>
      </w:r>
      <w:r w:rsidRPr="008C7835">
        <w:rPr>
          <w:sz w:val="21"/>
          <w:szCs w:val="21"/>
        </w:rPr>
        <w:t xml:space="preserve">) рублей в год (без учета дополнительных расходов, если таковые предусмотрены договором с Представителем владельцев Облигаций); </w:t>
      </w:r>
    </w:p>
    <w:p w:rsidR="00D81002" w:rsidRPr="008C7835" w:rsidRDefault="00D81002" w:rsidP="00C8466B">
      <w:pPr>
        <w:pStyle w:val="a3"/>
        <w:numPr>
          <w:ilvl w:val="0"/>
          <w:numId w:val="4"/>
        </w:numPr>
        <w:tabs>
          <w:tab w:val="left" w:pos="426"/>
        </w:tabs>
        <w:adjustRightInd w:val="0"/>
        <w:spacing w:line="276" w:lineRule="auto"/>
        <w:ind w:left="0" w:firstLine="0"/>
        <w:jc w:val="both"/>
        <w:rPr>
          <w:sz w:val="21"/>
          <w:szCs w:val="21"/>
        </w:rPr>
      </w:pPr>
      <w:r w:rsidRPr="008C7835">
        <w:rPr>
          <w:sz w:val="21"/>
          <w:szCs w:val="21"/>
        </w:rPr>
        <w:t xml:space="preserve">аудитору Эмитента в размере не более </w:t>
      </w:r>
      <w:r w:rsidR="00F108AB">
        <w:rPr>
          <w:bCs/>
          <w:sz w:val="21"/>
          <w:szCs w:val="21"/>
        </w:rPr>
        <w:t>4 0</w:t>
      </w:r>
      <w:r w:rsidRPr="008C7835">
        <w:rPr>
          <w:bCs/>
          <w:sz w:val="21"/>
          <w:szCs w:val="21"/>
        </w:rPr>
        <w:t>00 000</w:t>
      </w:r>
      <w:r w:rsidRPr="008C7835">
        <w:rPr>
          <w:sz w:val="21"/>
          <w:szCs w:val="21"/>
        </w:rPr>
        <w:t xml:space="preserve"> (</w:t>
      </w:r>
      <w:r w:rsidR="00F108AB">
        <w:rPr>
          <w:sz w:val="21"/>
          <w:szCs w:val="21"/>
        </w:rPr>
        <w:t>Четыре</w:t>
      </w:r>
      <w:r w:rsidR="00F108AB" w:rsidRPr="008C7835">
        <w:rPr>
          <w:sz w:val="21"/>
          <w:szCs w:val="21"/>
        </w:rPr>
        <w:t xml:space="preserve">х </w:t>
      </w:r>
      <w:r w:rsidR="00E42B6E" w:rsidRPr="008C7835">
        <w:rPr>
          <w:sz w:val="21"/>
          <w:szCs w:val="21"/>
        </w:rPr>
        <w:t>миллионов</w:t>
      </w:r>
      <w:r w:rsidRPr="008C7835">
        <w:rPr>
          <w:sz w:val="21"/>
          <w:szCs w:val="21"/>
        </w:rPr>
        <w:t xml:space="preserve">) рублей в год; </w:t>
      </w:r>
    </w:p>
    <w:p w:rsidR="00D81002" w:rsidRPr="008C7835" w:rsidRDefault="00D81002" w:rsidP="00C8466B">
      <w:pPr>
        <w:pStyle w:val="a3"/>
        <w:numPr>
          <w:ilvl w:val="0"/>
          <w:numId w:val="4"/>
        </w:numPr>
        <w:tabs>
          <w:tab w:val="left" w:pos="426"/>
        </w:tabs>
        <w:adjustRightInd w:val="0"/>
        <w:spacing w:line="276" w:lineRule="auto"/>
        <w:ind w:left="0" w:firstLine="0"/>
        <w:jc w:val="both"/>
        <w:rPr>
          <w:sz w:val="21"/>
          <w:szCs w:val="21"/>
        </w:rPr>
      </w:pPr>
      <w:r w:rsidRPr="008C7835">
        <w:rPr>
          <w:sz w:val="21"/>
          <w:szCs w:val="21"/>
        </w:rPr>
        <w:t xml:space="preserve">лицам, осуществляющим функции </w:t>
      </w:r>
      <w:r w:rsidR="00E75FD4" w:rsidRPr="008C7835">
        <w:rPr>
          <w:sz w:val="21"/>
          <w:szCs w:val="21"/>
        </w:rPr>
        <w:t>С</w:t>
      </w:r>
      <w:r w:rsidR="008A348D" w:rsidRPr="008C7835">
        <w:rPr>
          <w:sz w:val="21"/>
          <w:szCs w:val="21"/>
        </w:rPr>
        <w:t>ервисн</w:t>
      </w:r>
      <w:r w:rsidR="000829EB" w:rsidRPr="008C7835">
        <w:rPr>
          <w:sz w:val="21"/>
          <w:szCs w:val="21"/>
        </w:rPr>
        <w:t>ых</w:t>
      </w:r>
      <w:r w:rsidRPr="008C7835">
        <w:rPr>
          <w:sz w:val="21"/>
          <w:szCs w:val="21"/>
        </w:rPr>
        <w:t xml:space="preserve"> агентов, в размере не более </w:t>
      </w:r>
      <w:r w:rsidR="00F108AB">
        <w:rPr>
          <w:bCs/>
          <w:sz w:val="21"/>
          <w:szCs w:val="21"/>
        </w:rPr>
        <w:t>40</w:t>
      </w:r>
      <w:r w:rsidR="00F108AB" w:rsidRPr="008C7835">
        <w:rPr>
          <w:bCs/>
          <w:sz w:val="21"/>
          <w:szCs w:val="21"/>
        </w:rPr>
        <w:t>0 </w:t>
      </w:r>
      <w:r w:rsidRPr="008C7835">
        <w:rPr>
          <w:bCs/>
          <w:sz w:val="21"/>
          <w:szCs w:val="21"/>
        </w:rPr>
        <w:t>000 000</w:t>
      </w:r>
      <w:r w:rsidRPr="008C7835">
        <w:rPr>
          <w:sz w:val="21"/>
          <w:szCs w:val="21"/>
        </w:rPr>
        <w:t xml:space="preserve"> (</w:t>
      </w:r>
      <w:r w:rsidR="00F108AB">
        <w:rPr>
          <w:sz w:val="21"/>
          <w:szCs w:val="21"/>
        </w:rPr>
        <w:t>Четырехсот</w:t>
      </w:r>
      <w:r w:rsidR="00F108AB" w:rsidRPr="008C7835">
        <w:rPr>
          <w:sz w:val="21"/>
          <w:szCs w:val="21"/>
        </w:rPr>
        <w:t xml:space="preserve"> </w:t>
      </w:r>
      <w:r w:rsidRPr="008C7835">
        <w:rPr>
          <w:sz w:val="21"/>
          <w:szCs w:val="21"/>
        </w:rPr>
        <w:t>миллионов) рублей в год;</w:t>
      </w:r>
    </w:p>
    <w:p w:rsidR="00D81002" w:rsidRPr="008C7835" w:rsidRDefault="00D81002" w:rsidP="00C8466B">
      <w:pPr>
        <w:pStyle w:val="a3"/>
        <w:numPr>
          <w:ilvl w:val="0"/>
          <w:numId w:val="4"/>
        </w:numPr>
        <w:tabs>
          <w:tab w:val="left" w:pos="426"/>
        </w:tabs>
        <w:adjustRightInd w:val="0"/>
        <w:spacing w:line="276" w:lineRule="auto"/>
        <w:ind w:left="0" w:firstLine="0"/>
        <w:jc w:val="both"/>
        <w:rPr>
          <w:sz w:val="21"/>
          <w:szCs w:val="21"/>
        </w:rPr>
      </w:pPr>
      <w:r w:rsidRPr="008C7835">
        <w:rPr>
          <w:sz w:val="21"/>
          <w:szCs w:val="21"/>
        </w:rPr>
        <w:t xml:space="preserve">платежным системам, к которым подключен Эмитент </w:t>
      </w:r>
      <w:r w:rsidR="00F108AB">
        <w:rPr>
          <w:bCs/>
          <w:sz w:val="21"/>
          <w:szCs w:val="21"/>
        </w:rPr>
        <w:t>27</w:t>
      </w:r>
      <w:r w:rsidR="00F108AB" w:rsidRPr="008C7835">
        <w:rPr>
          <w:bCs/>
          <w:sz w:val="21"/>
          <w:szCs w:val="21"/>
        </w:rPr>
        <w:t> </w:t>
      </w:r>
      <w:r w:rsidRPr="008C7835">
        <w:rPr>
          <w:bCs/>
          <w:sz w:val="21"/>
          <w:szCs w:val="21"/>
        </w:rPr>
        <w:t>000 000 (</w:t>
      </w:r>
      <w:r w:rsidR="00F108AB">
        <w:rPr>
          <w:bCs/>
          <w:sz w:val="21"/>
          <w:szCs w:val="21"/>
        </w:rPr>
        <w:t>Двадцати семи</w:t>
      </w:r>
      <w:r w:rsidR="00F108AB" w:rsidRPr="008C7835">
        <w:rPr>
          <w:bCs/>
          <w:sz w:val="21"/>
          <w:szCs w:val="21"/>
        </w:rPr>
        <w:t xml:space="preserve"> </w:t>
      </w:r>
      <w:r w:rsidRPr="004F3F02">
        <w:rPr>
          <w:sz w:val="21"/>
          <w:szCs w:val="21"/>
        </w:rPr>
        <w:t>миллионов) рублей в год</w:t>
      </w:r>
      <w:r w:rsidRPr="008C7835">
        <w:rPr>
          <w:sz w:val="21"/>
          <w:szCs w:val="21"/>
        </w:rPr>
        <w:t>;</w:t>
      </w:r>
    </w:p>
    <w:p w:rsidR="00D81002" w:rsidRPr="008C7835" w:rsidRDefault="00D81002" w:rsidP="00C8466B">
      <w:pPr>
        <w:pStyle w:val="a3"/>
        <w:numPr>
          <w:ilvl w:val="0"/>
          <w:numId w:val="4"/>
        </w:numPr>
        <w:tabs>
          <w:tab w:val="left" w:pos="426"/>
        </w:tabs>
        <w:adjustRightInd w:val="0"/>
        <w:spacing w:line="276" w:lineRule="auto"/>
        <w:ind w:left="0" w:firstLine="0"/>
        <w:jc w:val="both"/>
        <w:rPr>
          <w:sz w:val="21"/>
          <w:szCs w:val="21"/>
        </w:rPr>
      </w:pPr>
      <w:r w:rsidRPr="008C7835">
        <w:rPr>
          <w:sz w:val="21"/>
          <w:szCs w:val="21"/>
        </w:rPr>
        <w:t xml:space="preserve">на раскрытие информации в соответствии с действующим законодательством Российской Федерации в размере не более </w:t>
      </w:r>
      <w:r w:rsidRPr="00BE4694">
        <w:rPr>
          <w:sz w:val="21"/>
          <w:szCs w:val="21"/>
        </w:rPr>
        <w:t>1 000 000</w:t>
      </w:r>
      <w:r w:rsidRPr="008C7835">
        <w:rPr>
          <w:sz w:val="21"/>
          <w:szCs w:val="21"/>
        </w:rPr>
        <w:t xml:space="preserve"> (</w:t>
      </w:r>
      <w:r w:rsidR="000A1235" w:rsidRPr="008C7835">
        <w:rPr>
          <w:sz w:val="21"/>
          <w:szCs w:val="21"/>
        </w:rPr>
        <w:t>Одного</w:t>
      </w:r>
      <w:r w:rsidRPr="008C7835">
        <w:rPr>
          <w:sz w:val="21"/>
          <w:szCs w:val="21"/>
        </w:rPr>
        <w:t xml:space="preserve"> миллион</w:t>
      </w:r>
      <w:r w:rsidR="000A1235" w:rsidRPr="008C7835">
        <w:rPr>
          <w:sz w:val="21"/>
          <w:szCs w:val="21"/>
        </w:rPr>
        <w:t>а</w:t>
      </w:r>
      <w:r w:rsidRPr="008C7835">
        <w:rPr>
          <w:sz w:val="21"/>
          <w:szCs w:val="21"/>
        </w:rPr>
        <w:t>) рублей в год;</w:t>
      </w:r>
    </w:p>
    <w:p w:rsidR="00D81002" w:rsidRPr="004F3F02" w:rsidRDefault="00EA2CD8" w:rsidP="00C8466B">
      <w:pPr>
        <w:pStyle w:val="a3"/>
        <w:numPr>
          <w:ilvl w:val="0"/>
          <w:numId w:val="4"/>
        </w:numPr>
        <w:tabs>
          <w:tab w:val="left" w:pos="426"/>
        </w:tabs>
        <w:adjustRightInd w:val="0"/>
        <w:spacing w:line="276" w:lineRule="auto"/>
        <w:ind w:left="0" w:firstLine="0"/>
        <w:jc w:val="both"/>
        <w:rPr>
          <w:sz w:val="21"/>
          <w:szCs w:val="21"/>
        </w:rPr>
      </w:pPr>
      <w:r w:rsidRPr="004F3F02">
        <w:rPr>
          <w:sz w:val="21"/>
          <w:szCs w:val="21"/>
        </w:rPr>
        <w:t>на осуществление иных расходов, связанных с уставной деятельностью Эмитента</w:t>
      </w:r>
      <w:r w:rsidR="00E0145E" w:rsidRPr="004F3F02">
        <w:rPr>
          <w:sz w:val="21"/>
          <w:szCs w:val="21"/>
        </w:rPr>
        <w:t xml:space="preserve">, </w:t>
      </w:r>
      <w:r w:rsidR="0008502A" w:rsidRPr="004F3F02">
        <w:rPr>
          <w:sz w:val="21"/>
          <w:szCs w:val="21"/>
        </w:rPr>
        <w:t>в</w:t>
      </w:r>
      <w:r w:rsidR="00D81002" w:rsidRPr="004F3F02">
        <w:rPr>
          <w:sz w:val="21"/>
          <w:szCs w:val="21"/>
        </w:rPr>
        <w:t xml:space="preserve"> размере не более 30 000 000 (</w:t>
      </w:r>
      <w:r w:rsidR="000A1235" w:rsidRPr="004F3F02">
        <w:rPr>
          <w:sz w:val="21"/>
          <w:szCs w:val="21"/>
        </w:rPr>
        <w:t>Тридцати</w:t>
      </w:r>
      <w:r w:rsidR="00D81002" w:rsidRPr="004F3F02">
        <w:rPr>
          <w:sz w:val="21"/>
          <w:szCs w:val="21"/>
        </w:rPr>
        <w:t xml:space="preserve"> миллионов</w:t>
      </w:r>
      <w:r w:rsidR="000A1235" w:rsidRPr="004F3F02">
        <w:rPr>
          <w:sz w:val="21"/>
          <w:szCs w:val="21"/>
        </w:rPr>
        <w:t>)</w:t>
      </w:r>
      <w:r w:rsidR="00D81002" w:rsidRPr="004F3F02">
        <w:rPr>
          <w:sz w:val="21"/>
          <w:szCs w:val="21"/>
        </w:rPr>
        <w:t xml:space="preserve"> рублей в год;</w:t>
      </w:r>
    </w:p>
    <w:p w:rsidR="00D81002" w:rsidRPr="004F3F02" w:rsidRDefault="00D81002" w:rsidP="00C8466B">
      <w:pPr>
        <w:pStyle w:val="a3"/>
        <w:numPr>
          <w:ilvl w:val="0"/>
          <w:numId w:val="4"/>
        </w:numPr>
        <w:tabs>
          <w:tab w:val="left" w:pos="426"/>
        </w:tabs>
        <w:adjustRightInd w:val="0"/>
        <w:spacing w:line="276" w:lineRule="auto"/>
        <w:ind w:left="0" w:firstLine="0"/>
        <w:jc w:val="both"/>
        <w:rPr>
          <w:sz w:val="21"/>
          <w:szCs w:val="21"/>
        </w:rPr>
      </w:pPr>
      <w:r w:rsidRPr="004F3F02">
        <w:rPr>
          <w:sz w:val="21"/>
          <w:szCs w:val="21"/>
        </w:rPr>
        <w:t xml:space="preserve">на распределение прибыли в размере не более </w:t>
      </w:r>
      <w:r w:rsidR="00D355E7">
        <w:rPr>
          <w:sz w:val="21"/>
          <w:szCs w:val="21"/>
        </w:rPr>
        <w:t>100</w:t>
      </w:r>
      <w:r w:rsidR="00D355E7" w:rsidRPr="004F3F02">
        <w:rPr>
          <w:sz w:val="21"/>
          <w:szCs w:val="21"/>
        </w:rPr>
        <w:t> </w:t>
      </w:r>
      <w:r w:rsidRPr="004F3F02">
        <w:rPr>
          <w:sz w:val="21"/>
          <w:szCs w:val="21"/>
        </w:rPr>
        <w:t>000 000 (</w:t>
      </w:r>
      <w:r w:rsidR="00D355E7">
        <w:rPr>
          <w:sz w:val="21"/>
          <w:szCs w:val="21"/>
        </w:rPr>
        <w:t>Сто</w:t>
      </w:r>
      <w:r w:rsidR="000A1235" w:rsidRPr="004F3F02">
        <w:rPr>
          <w:sz w:val="21"/>
          <w:szCs w:val="21"/>
        </w:rPr>
        <w:t xml:space="preserve"> </w:t>
      </w:r>
      <w:r w:rsidRPr="004F3F02">
        <w:rPr>
          <w:sz w:val="21"/>
          <w:szCs w:val="21"/>
        </w:rPr>
        <w:t>миллионов) в год</w:t>
      </w:r>
      <w:r w:rsidR="00BE4694" w:rsidRPr="004F3F02">
        <w:rPr>
          <w:sz w:val="21"/>
          <w:szCs w:val="21"/>
        </w:rPr>
        <w:t>;</w:t>
      </w:r>
    </w:p>
    <w:p w:rsidR="00BE4694" w:rsidRPr="004F3F02" w:rsidRDefault="00BE4694" w:rsidP="00C8466B">
      <w:pPr>
        <w:pStyle w:val="a3"/>
        <w:numPr>
          <w:ilvl w:val="0"/>
          <w:numId w:val="4"/>
        </w:numPr>
        <w:tabs>
          <w:tab w:val="left" w:pos="426"/>
        </w:tabs>
        <w:adjustRightInd w:val="0"/>
        <w:spacing w:line="276" w:lineRule="auto"/>
        <w:ind w:left="0" w:firstLine="0"/>
        <w:jc w:val="both"/>
        <w:rPr>
          <w:sz w:val="21"/>
          <w:szCs w:val="21"/>
        </w:rPr>
      </w:pPr>
      <w:r w:rsidRPr="004F3F02">
        <w:rPr>
          <w:sz w:val="21"/>
          <w:szCs w:val="21"/>
        </w:rPr>
        <w:t xml:space="preserve">на приобретение Облигаций по соглашению с их владельцами с возможностью их последующего обращения в размере </w:t>
      </w:r>
      <w:r w:rsidR="004F3F02" w:rsidRPr="004F3F02">
        <w:rPr>
          <w:sz w:val="21"/>
          <w:szCs w:val="21"/>
        </w:rPr>
        <w:t xml:space="preserve">не более </w:t>
      </w:r>
      <w:r w:rsidRPr="004F3F02">
        <w:rPr>
          <w:sz w:val="21"/>
          <w:szCs w:val="21"/>
        </w:rPr>
        <w:t>150 000 000 (Сто пятьдесят миллионов) рублей в год;</w:t>
      </w:r>
    </w:p>
    <w:p w:rsidR="00BE4694" w:rsidRPr="004F3F02" w:rsidRDefault="00405FDA" w:rsidP="00C8466B">
      <w:pPr>
        <w:pStyle w:val="a3"/>
        <w:numPr>
          <w:ilvl w:val="0"/>
          <w:numId w:val="4"/>
        </w:numPr>
        <w:tabs>
          <w:tab w:val="left" w:pos="426"/>
        </w:tabs>
        <w:adjustRightInd w:val="0"/>
        <w:spacing w:line="276" w:lineRule="auto"/>
        <w:ind w:left="0" w:firstLine="0"/>
        <w:jc w:val="both"/>
        <w:rPr>
          <w:sz w:val="21"/>
          <w:szCs w:val="21"/>
        </w:rPr>
      </w:pPr>
      <w:r>
        <w:rPr>
          <w:sz w:val="21"/>
          <w:szCs w:val="21"/>
        </w:rPr>
        <w:t>консультантам Эмитента за</w:t>
      </w:r>
      <w:r w:rsidR="00657399" w:rsidRPr="004F3F02">
        <w:rPr>
          <w:sz w:val="21"/>
          <w:szCs w:val="21"/>
        </w:rPr>
        <w:t xml:space="preserve"> </w:t>
      </w:r>
      <w:r w:rsidR="00BE4694" w:rsidRPr="004F3F02">
        <w:rPr>
          <w:sz w:val="21"/>
          <w:szCs w:val="21"/>
        </w:rPr>
        <w:t>юридические услуги по сопровождению сделки по секьюритизации портфеля денежных требований из Кредитных договоров в размере не более 1 000 000 (Один миллион) рублей.</w:t>
      </w:r>
    </w:p>
    <w:p w:rsidR="0041684D" w:rsidRDefault="00BE4694" w:rsidP="000A1235">
      <w:pPr>
        <w:tabs>
          <w:tab w:val="left" w:pos="0"/>
        </w:tabs>
        <w:autoSpaceDE w:val="0"/>
        <w:autoSpaceDN w:val="0"/>
        <w:adjustRightInd w:val="0"/>
        <w:spacing w:after="120"/>
        <w:jc w:val="both"/>
        <w:rPr>
          <w:rFonts w:ascii="Times New Roman" w:hAnsi="Times New Roman"/>
          <w:sz w:val="21"/>
          <w:szCs w:val="21"/>
        </w:rPr>
      </w:pPr>
      <w:r w:rsidDel="00BE4694">
        <w:rPr>
          <w:sz w:val="21"/>
          <w:szCs w:val="21"/>
        </w:rPr>
        <w:t xml:space="preserve"> </w:t>
      </w:r>
      <w:r w:rsidR="0041684D" w:rsidRPr="008C7835">
        <w:rPr>
          <w:rFonts w:ascii="Times New Roman" w:hAnsi="Times New Roman"/>
          <w:sz w:val="21"/>
          <w:szCs w:val="21"/>
        </w:rPr>
        <w:t>(</w:t>
      </w:r>
      <w:r w:rsidR="0041684D" w:rsidRPr="008C7835">
        <w:rPr>
          <w:rFonts w:ascii="Times New Roman" w:hAnsi="Times New Roman"/>
          <w:sz w:val="21"/>
          <w:szCs w:val="21"/>
          <w:lang w:val="en-US"/>
        </w:rPr>
        <w:t>ii</w:t>
      </w:r>
      <w:r w:rsidR="0041684D" w:rsidRPr="008C7835">
        <w:rPr>
          <w:rFonts w:ascii="Times New Roman" w:hAnsi="Times New Roman"/>
          <w:sz w:val="21"/>
          <w:szCs w:val="21"/>
        </w:rPr>
        <w:t>) исполнения обязательств перед владельцами Облигаций</w:t>
      </w:r>
      <w:r w:rsidR="004B1B82" w:rsidRPr="008C7835">
        <w:rPr>
          <w:rFonts w:ascii="Times New Roman" w:hAnsi="Times New Roman"/>
          <w:sz w:val="21"/>
          <w:szCs w:val="21"/>
        </w:rPr>
        <w:t>.</w:t>
      </w:r>
    </w:p>
    <w:p w:rsidR="00D355E7" w:rsidRDefault="00D355E7" w:rsidP="000A1235">
      <w:pPr>
        <w:tabs>
          <w:tab w:val="left" w:pos="0"/>
        </w:tabs>
        <w:autoSpaceDE w:val="0"/>
        <w:autoSpaceDN w:val="0"/>
        <w:adjustRightInd w:val="0"/>
        <w:spacing w:after="120"/>
        <w:jc w:val="both"/>
        <w:rPr>
          <w:rFonts w:ascii="Times New Roman" w:hAnsi="Times New Roman"/>
          <w:sz w:val="21"/>
          <w:szCs w:val="21"/>
        </w:rPr>
      </w:pPr>
      <w:r>
        <w:rPr>
          <w:rFonts w:ascii="Times New Roman" w:hAnsi="Times New Roman"/>
          <w:sz w:val="21"/>
          <w:szCs w:val="21"/>
        </w:rPr>
        <w:t>Под годом в понимании настоящей статьи понимается период в 365 (Триста шестьдесят пять) дней, начинающийся в день, следующий за Датой начала размещения Облигаций. Каждый последующий год начинается в дату, следующую за датой окончания предыдущего года.</w:t>
      </w:r>
    </w:p>
    <w:p w:rsidR="00F36C9E" w:rsidRDefault="00F36C9E" w:rsidP="000A1235">
      <w:pPr>
        <w:tabs>
          <w:tab w:val="left" w:pos="0"/>
        </w:tabs>
        <w:autoSpaceDE w:val="0"/>
        <w:autoSpaceDN w:val="0"/>
        <w:adjustRightInd w:val="0"/>
        <w:spacing w:after="120"/>
        <w:jc w:val="both"/>
        <w:rPr>
          <w:rFonts w:ascii="Times New Roman" w:hAnsi="Times New Roman"/>
          <w:sz w:val="21"/>
          <w:szCs w:val="21"/>
        </w:rPr>
      </w:pPr>
      <w:r>
        <w:rPr>
          <w:rFonts w:ascii="Times New Roman" w:hAnsi="Times New Roman"/>
          <w:sz w:val="21"/>
          <w:szCs w:val="21"/>
        </w:rPr>
        <w:t>Во избежание сомнений</w:t>
      </w:r>
      <w:r w:rsidRPr="00F36C9E">
        <w:rPr>
          <w:rFonts w:ascii="Times New Roman" w:hAnsi="Times New Roman"/>
          <w:sz w:val="21"/>
          <w:szCs w:val="21"/>
        </w:rPr>
        <w:t xml:space="preserve"> Эмитент </w:t>
      </w:r>
      <w:r>
        <w:rPr>
          <w:rFonts w:ascii="Times New Roman" w:hAnsi="Times New Roman"/>
          <w:sz w:val="21"/>
          <w:szCs w:val="21"/>
        </w:rPr>
        <w:t xml:space="preserve">не </w:t>
      </w:r>
      <w:r w:rsidRPr="00F36C9E">
        <w:rPr>
          <w:rFonts w:ascii="Times New Roman" w:hAnsi="Times New Roman"/>
          <w:sz w:val="21"/>
          <w:szCs w:val="21"/>
        </w:rPr>
        <w:t xml:space="preserve">вправе использовать денежные суммы, зачисленные на Залоговый счет, для осуществления выплат Оригинатору в качестве цены приобретения в отношении </w:t>
      </w:r>
      <w:r>
        <w:rPr>
          <w:rFonts w:ascii="Times New Roman" w:hAnsi="Times New Roman"/>
          <w:sz w:val="21"/>
          <w:szCs w:val="21"/>
        </w:rPr>
        <w:t xml:space="preserve">Дополнительного </w:t>
      </w:r>
      <w:r w:rsidRPr="00F36C9E">
        <w:rPr>
          <w:rFonts w:ascii="Times New Roman" w:hAnsi="Times New Roman"/>
          <w:sz w:val="21"/>
          <w:szCs w:val="21"/>
        </w:rPr>
        <w:t>портфеля</w:t>
      </w:r>
      <w:r>
        <w:rPr>
          <w:rFonts w:ascii="Times New Roman" w:hAnsi="Times New Roman"/>
          <w:sz w:val="21"/>
          <w:szCs w:val="21"/>
        </w:rPr>
        <w:t>.</w:t>
      </w:r>
    </w:p>
    <w:p w:rsidR="00472288" w:rsidRPr="008C7835" w:rsidRDefault="00472288" w:rsidP="000A1235">
      <w:pPr>
        <w:tabs>
          <w:tab w:val="left" w:pos="0"/>
        </w:tabs>
        <w:autoSpaceDE w:val="0"/>
        <w:autoSpaceDN w:val="0"/>
        <w:adjustRightInd w:val="0"/>
        <w:spacing w:after="120"/>
        <w:jc w:val="both"/>
        <w:rPr>
          <w:rFonts w:ascii="Times New Roman" w:hAnsi="Times New Roman"/>
          <w:sz w:val="21"/>
          <w:szCs w:val="21"/>
        </w:rPr>
      </w:pPr>
      <w:r>
        <w:rPr>
          <w:rFonts w:ascii="Times New Roman" w:hAnsi="Times New Roman"/>
          <w:sz w:val="21"/>
          <w:szCs w:val="21"/>
        </w:rPr>
        <w:t xml:space="preserve">Во избежание сомнений под иными расходами, связанными с уставной деятельностью понимаются </w:t>
      </w:r>
      <w:r w:rsidR="002F768D">
        <w:rPr>
          <w:rFonts w:ascii="Times New Roman" w:hAnsi="Times New Roman"/>
          <w:sz w:val="21"/>
          <w:szCs w:val="21"/>
        </w:rPr>
        <w:t>р</w:t>
      </w:r>
      <w:r w:rsidRPr="00472288">
        <w:rPr>
          <w:rFonts w:ascii="Times New Roman" w:hAnsi="Times New Roman"/>
          <w:sz w:val="21"/>
          <w:szCs w:val="21"/>
        </w:rPr>
        <w:t>асходы, направленные на достижение целей Эмитента, закрепленных в его Уставе,  в том числе, но не ограничиваясь, хозяйственные расходы, необходимые для осуществления деятельности Эмитента, включающие, в том числе, расходы на телефонию, интернет обслуживание, хранение документов</w:t>
      </w:r>
      <w:r w:rsidR="004F3F02">
        <w:rPr>
          <w:rFonts w:ascii="Times New Roman" w:hAnsi="Times New Roman"/>
          <w:sz w:val="21"/>
          <w:szCs w:val="21"/>
        </w:rPr>
        <w:t>, созыв собраний владельцев Облигаций</w:t>
      </w:r>
      <w:r w:rsidRPr="00472288">
        <w:rPr>
          <w:rFonts w:ascii="Times New Roman" w:hAnsi="Times New Roman"/>
          <w:sz w:val="21"/>
          <w:szCs w:val="21"/>
        </w:rPr>
        <w:t xml:space="preserve"> и </w:t>
      </w:r>
      <w:r>
        <w:rPr>
          <w:rFonts w:ascii="Times New Roman" w:hAnsi="Times New Roman"/>
          <w:sz w:val="21"/>
          <w:szCs w:val="21"/>
        </w:rPr>
        <w:t>п</w:t>
      </w:r>
      <w:r w:rsidRPr="00472288">
        <w:rPr>
          <w:rFonts w:ascii="Times New Roman" w:hAnsi="Times New Roman"/>
          <w:sz w:val="21"/>
          <w:szCs w:val="21"/>
        </w:rPr>
        <w:t>р.</w:t>
      </w:r>
    </w:p>
    <w:p w:rsidR="00517EFE" w:rsidRPr="008C7835" w:rsidRDefault="00517EFE" w:rsidP="00F17778">
      <w:pPr>
        <w:autoSpaceDE w:val="0"/>
        <w:autoSpaceDN w:val="0"/>
        <w:adjustRightInd w:val="0"/>
        <w:spacing w:after="0"/>
        <w:jc w:val="both"/>
        <w:rPr>
          <w:rFonts w:ascii="Times New Roman" w:hAnsi="Times New Roman"/>
          <w:sz w:val="21"/>
          <w:szCs w:val="21"/>
        </w:rPr>
      </w:pPr>
      <w:r w:rsidRPr="008C7835">
        <w:rPr>
          <w:rFonts w:ascii="Times New Roman" w:hAnsi="Times New Roman"/>
          <w:sz w:val="21"/>
          <w:szCs w:val="21"/>
        </w:rPr>
        <w:t xml:space="preserve">Операции по распоряжению денежными средствами, находящимися на Залоговом счете, указанные в Перечне доступных операций по счету, совершаются Эмитентом с согласия </w:t>
      </w:r>
      <w:r w:rsidR="00EC18BF" w:rsidRPr="008C7835">
        <w:rPr>
          <w:rFonts w:ascii="Times New Roman" w:hAnsi="Times New Roman"/>
          <w:sz w:val="21"/>
          <w:szCs w:val="21"/>
        </w:rPr>
        <w:t>Представител</w:t>
      </w:r>
      <w:r w:rsidRPr="008C7835">
        <w:rPr>
          <w:rFonts w:ascii="Times New Roman" w:hAnsi="Times New Roman"/>
          <w:sz w:val="21"/>
          <w:szCs w:val="21"/>
        </w:rPr>
        <w:t>я владельцев Облигаций.</w:t>
      </w:r>
      <w:r w:rsidR="00D7571E" w:rsidRPr="008C7835">
        <w:rPr>
          <w:rFonts w:ascii="Times New Roman" w:eastAsia="Times New Roman" w:hAnsi="Times New Roman"/>
          <w:sz w:val="21"/>
          <w:szCs w:val="21"/>
        </w:rPr>
        <w:t xml:space="preserve"> Использование Эмитентом денежных средств, находящихся на Залоговом счете, без предварительного согласия </w:t>
      </w:r>
      <w:r w:rsidR="00EC18BF" w:rsidRPr="008C7835">
        <w:rPr>
          <w:rFonts w:ascii="Times New Roman" w:eastAsia="Times New Roman" w:hAnsi="Times New Roman"/>
          <w:sz w:val="21"/>
          <w:szCs w:val="21"/>
        </w:rPr>
        <w:t>Представител</w:t>
      </w:r>
      <w:r w:rsidR="00D7571E" w:rsidRPr="008C7835">
        <w:rPr>
          <w:rFonts w:ascii="Times New Roman" w:eastAsia="Times New Roman" w:hAnsi="Times New Roman"/>
          <w:sz w:val="21"/>
          <w:szCs w:val="21"/>
        </w:rPr>
        <w:t>я владельцев облигаций не предусмотрено.</w:t>
      </w:r>
    </w:p>
    <w:p w:rsidR="00734BFA" w:rsidRPr="008C7835" w:rsidRDefault="00AC7D2D" w:rsidP="00F17778">
      <w:pPr>
        <w:autoSpaceDE w:val="0"/>
        <w:autoSpaceDN w:val="0"/>
        <w:adjustRightInd w:val="0"/>
        <w:spacing w:after="0"/>
        <w:jc w:val="both"/>
        <w:rPr>
          <w:rFonts w:ascii="Times New Roman" w:hAnsi="Times New Roman"/>
          <w:sz w:val="21"/>
          <w:szCs w:val="21"/>
        </w:rPr>
      </w:pPr>
      <w:r w:rsidRPr="008C7835">
        <w:rPr>
          <w:rFonts w:ascii="Times New Roman" w:hAnsi="Times New Roman"/>
          <w:sz w:val="21"/>
          <w:szCs w:val="21"/>
        </w:rPr>
        <w:t xml:space="preserve">Во избежание сомнений, </w:t>
      </w:r>
      <w:r w:rsidR="00EC18BF" w:rsidRPr="008C7835">
        <w:rPr>
          <w:rFonts w:ascii="Times New Roman" w:hAnsi="Times New Roman"/>
          <w:sz w:val="21"/>
          <w:szCs w:val="21"/>
        </w:rPr>
        <w:t>Представител</w:t>
      </w:r>
      <w:r w:rsidRPr="008C7835">
        <w:rPr>
          <w:rFonts w:ascii="Times New Roman" w:hAnsi="Times New Roman"/>
          <w:sz w:val="21"/>
          <w:szCs w:val="21"/>
        </w:rPr>
        <w:t xml:space="preserve">ь владельцев Облигаций предоставляет согласие на списание денежных средств со счета в порядке осуществления </w:t>
      </w:r>
      <w:r w:rsidR="00EC18BF" w:rsidRPr="008C7835">
        <w:rPr>
          <w:rFonts w:ascii="Times New Roman" w:hAnsi="Times New Roman"/>
          <w:sz w:val="21"/>
          <w:szCs w:val="21"/>
        </w:rPr>
        <w:t>Представител</w:t>
      </w:r>
      <w:r w:rsidRPr="008C7835">
        <w:rPr>
          <w:rFonts w:ascii="Times New Roman" w:hAnsi="Times New Roman"/>
          <w:sz w:val="21"/>
          <w:szCs w:val="21"/>
        </w:rPr>
        <w:t>ем владельцев Облигаций полномочий залогодержателей – владельцев Облигаций в отношении прав по Договору Залогового счета.</w:t>
      </w:r>
    </w:p>
    <w:p w:rsidR="00734BFA" w:rsidRPr="008C7835" w:rsidRDefault="001A5897" w:rsidP="00F17778">
      <w:pPr>
        <w:autoSpaceDE w:val="0"/>
        <w:autoSpaceDN w:val="0"/>
        <w:adjustRightInd w:val="0"/>
        <w:spacing w:after="0"/>
        <w:jc w:val="both"/>
        <w:rPr>
          <w:rFonts w:ascii="Times New Roman" w:hAnsi="Times New Roman"/>
          <w:sz w:val="21"/>
          <w:szCs w:val="21"/>
        </w:rPr>
      </w:pPr>
      <w:r w:rsidRPr="008C7835">
        <w:rPr>
          <w:rFonts w:ascii="Times New Roman" w:hAnsi="Times New Roman"/>
          <w:sz w:val="21"/>
          <w:szCs w:val="21"/>
        </w:rPr>
        <w:lastRenderedPageBreak/>
        <w:t>Не требуется</w:t>
      </w:r>
      <w:r w:rsidRPr="008C7835" w:rsidDel="001A5897">
        <w:rPr>
          <w:rFonts w:ascii="Times New Roman" w:hAnsi="Times New Roman"/>
          <w:sz w:val="21"/>
          <w:szCs w:val="21"/>
        </w:rPr>
        <w:t xml:space="preserve"> </w:t>
      </w:r>
      <w:r w:rsidRPr="008C7835">
        <w:rPr>
          <w:rFonts w:ascii="Times New Roman" w:hAnsi="Times New Roman"/>
          <w:sz w:val="21"/>
          <w:szCs w:val="21"/>
        </w:rPr>
        <w:t>п</w:t>
      </w:r>
      <w:r w:rsidR="00AC7D2D" w:rsidRPr="008C7835">
        <w:rPr>
          <w:rFonts w:ascii="Times New Roman" w:hAnsi="Times New Roman"/>
          <w:sz w:val="21"/>
          <w:szCs w:val="21"/>
        </w:rPr>
        <w:t>риняти</w:t>
      </w:r>
      <w:r w:rsidRPr="008C7835">
        <w:rPr>
          <w:rFonts w:ascii="Times New Roman" w:hAnsi="Times New Roman"/>
          <w:sz w:val="21"/>
          <w:szCs w:val="21"/>
        </w:rPr>
        <w:t>е</w:t>
      </w:r>
      <w:r w:rsidR="00AC7D2D" w:rsidRPr="008C7835">
        <w:rPr>
          <w:rFonts w:ascii="Times New Roman" w:hAnsi="Times New Roman"/>
          <w:sz w:val="21"/>
          <w:szCs w:val="21"/>
        </w:rPr>
        <w:t xml:space="preserve"> решения общим собранием владельцев Облигаций для предоставления</w:t>
      </w:r>
      <w:r w:rsidRPr="008C7835">
        <w:rPr>
          <w:rFonts w:ascii="Times New Roman" w:hAnsi="Times New Roman"/>
          <w:sz w:val="21"/>
          <w:szCs w:val="21"/>
        </w:rPr>
        <w:t xml:space="preserve"> согласия</w:t>
      </w:r>
      <w:r w:rsidR="00AC7D2D" w:rsidRPr="008C7835">
        <w:rPr>
          <w:rFonts w:ascii="Times New Roman" w:hAnsi="Times New Roman"/>
          <w:sz w:val="21"/>
          <w:szCs w:val="21"/>
        </w:rPr>
        <w:t xml:space="preserve"> </w:t>
      </w:r>
      <w:r w:rsidR="00EC18BF" w:rsidRPr="008C7835">
        <w:rPr>
          <w:rFonts w:ascii="Times New Roman" w:hAnsi="Times New Roman"/>
          <w:sz w:val="21"/>
          <w:szCs w:val="21"/>
        </w:rPr>
        <w:t>Представител</w:t>
      </w:r>
      <w:r w:rsidRPr="008C7835">
        <w:rPr>
          <w:rFonts w:ascii="Times New Roman" w:hAnsi="Times New Roman"/>
          <w:sz w:val="21"/>
          <w:szCs w:val="21"/>
        </w:rPr>
        <w:t xml:space="preserve">ю </w:t>
      </w:r>
      <w:r w:rsidR="00AC7D2D" w:rsidRPr="008C7835">
        <w:rPr>
          <w:rFonts w:ascii="Times New Roman" w:hAnsi="Times New Roman"/>
          <w:sz w:val="21"/>
          <w:szCs w:val="21"/>
        </w:rPr>
        <w:t xml:space="preserve">владельцев Облигаций </w:t>
      </w:r>
      <w:r w:rsidRPr="008C7835">
        <w:rPr>
          <w:rFonts w:ascii="Times New Roman" w:hAnsi="Times New Roman"/>
          <w:sz w:val="21"/>
          <w:szCs w:val="21"/>
        </w:rPr>
        <w:t xml:space="preserve">на предоставление </w:t>
      </w:r>
      <w:r w:rsidR="00AC7D2D" w:rsidRPr="008C7835">
        <w:rPr>
          <w:rFonts w:ascii="Times New Roman" w:hAnsi="Times New Roman"/>
          <w:sz w:val="21"/>
          <w:szCs w:val="21"/>
        </w:rPr>
        <w:t xml:space="preserve">согласия </w:t>
      </w:r>
      <w:r w:rsidRPr="008C7835">
        <w:rPr>
          <w:rFonts w:ascii="Times New Roman" w:hAnsi="Times New Roman"/>
          <w:sz w:val="21"/>
          <w:szCs w:val="21"/>
        </w:rPr>
        <w:t xml:space="preserve">Эмитенту на распоряжение </w:t>
      </w:r>
      <w:r w:rsidR="00AC7D2D" w:rsidRPr="008C7835">
        <w:rPr>
          <w:rFonts w:ascii="Times New Roman" w:hAnsi="Times New Roman"/>
          <w:sz w:val="21"/>
          <w:szCs w:val="21"/>
        </w:rPr>
        <w:t>денежными средствами на Залоговом счет</w:t>
      </w:r>
      <w:r w:rsidR="00734BFA" w:rsidRPr="008C7835">
        <w:rPr>
          <w:rFonts w:ascii="Times New Roman" w:hAnsi="Times New Roman"/>
          <w:sz w:val="21"/>
          <w:szCs w:val="21"/>
        </w:rPr>
        <w:t>е в целях, указанных в подпунктах</w:t>
      </w:r>
      <w:r w:rsidR="008F634F" w:rsidRPr="008C7835">
        <w:rPr>
          <w:rFonts w:ascii="Times New Roman" w:hAnsi="Times New Roman"/>
          <w:sz w:val="21"/>
          <w:szCs w:val="21"/>
        </w:rPr>
        <w:t xml:space="preserve"> </w:t>
      </w:r>
      <w:r w:rsidR="003D7EA8" w:rsidRPr="008C7835">
        <w:rPr>
          <w:rFonts w:ascii="Times New Roman" w:hAnsi="Times New Roman"/>
          <w:sz w:val="21"/>
          <w:szCs w:val="21"/>
        </w:rPr>
        <w:t xml:space="preserve">(i) </w:t>
      </w:r>
      <w:r w:rsidR="00F13ADE" w:rsidRPr="008C7835">
        <w:rPr>
          <w:rFonts w:ascii="Times New Roman" w:hAnsi="Times New Roman"/>
          <w:sz w:val="21"/>
          <w:szCs w:val="21"/>
        </w:rPr>
        <w:t>и</w:t>
      </w:r>
      <w:r w:rsidR="003D7EA8" w:rsidRPr="008C7835">
        <w:rPr>
          <w:rFonts w:ascii="Times New Roman" w:hAnsi="Times New Roman"/>
          <w:sz w:val="21"/>
          <w:szCs w:val="21"/>
        </w:rPr>
        <w:t xml:space="preserve"> (</w:t>
      </w:r>
      <w:r w:rsidR="003D7EA8" w:rsidRPr="008C7835">
        <w:rPr>
          <w:rFonts w:ascii="Times New Roman" w:hAnsi="Times New Roman"/>
          <w:sz w:val="21"/>
          <w:szCs w:val="21"/>
          <w:lang w:val="en-US"/>
        </w:rPr>
        <w:t>ii</w:t>
      </w:r>
      <w:r w:rsidR="003D7EA8" w:rsidRPr="008C7835">
        <w:rPr>
          <w:rFonts w:ascii="Times New Roman" w:hAnsi="Times New Roman"/>
          <w:sz w:val="21"/>
          <w:szCs w:val="21"/>
        </w:rPr>
        <w:t>)</w:t>
      </w:r>
      <w:r w:rsidR="00734BFA" w:rsidRPr="008C7835">
        <w:rPr>
          <w:rFonts w:ascii="Times New Roman" w:hAnsi="Times New Roman"/>
          <w:sz w:val="21"/>
          <w:szCs w:val="21"/>
        </w:rPr>
        <w:t xml:space="preserve"> </w:t>
      </w:r>
      <w:r w:rsidR="00AC7D2D" w:rsidRPr="008C7835">
        <w:rPr>
          <w:rFonts w:ascii="Times New Roman" w:hAnsi="Times New Roman"/>
          <w:sz w:val="21"/>
          <w:szCs w:val="21"/>
        </w:rPr>
        <w:t xml:space="preserve">настоящего подпункта «з» выше, </w:t>
      </w:r>
      <w:r w:rsidRPr="008C7835">
        <w:rPr>
          <w:rFonts w:ascii="Times New Roman" w:hAnsi="Times New Roman"/>
          <w:sz w:val="21"/>
          <w:szCs w:val="21"/>
        </w:rPr>
        <w:t>а также в случаях, когда Банк Залогового счета ошибочно осуществил зачисление средств на Залоговый счет и осуществляет соответствующую корректировку, а также в случае перевода средств с Залогового счет на иной залоговый счет Эмитента, права Эмитента по которому заложены или будут заложены</w:t>
      </w:r>
      <w:r w:rsidR="00A25162" w:rsidRPr="008C7835">
        <w:rPr>
          <w:rFonts w:ascii="Times New Roman" w:hAnsi="Times New Roman"/>
          <w:sz w:val="21"/>
          <w:szCs w:val="21"/>
        </w:rPr>
        <w:t xml:space="preserve"> </w:t>
      </w:r>
      <w:r w:rsidR="00885A89" w:rsidRPr="008C7835">
        <w:rPr>
          <w:rFonts w:ascii="Times New Roman" w:hAnsi="Times New Roman"/>
          <w:sz w:val="21"/>
          <w:szCs w:val="21"/>
        </w:rPr>
        <w:t xml:space="preserve">(в момент перевода денежных средств) </w:t>
      </w:r>
      <w:r w:rsidRPr="008C7835">
        <w:rPr>
          <w:rFonts w:ascii="Times New Roman" w:hAnsi="Times New Roman"/>
          <w:sz w:val="21"/>
          <w:szCs w:val="21"/>
        </w:rPr>
        <w:t>в пользу владельцев Облигаций, вследствие наступления События замены Банка Залогового счета (как термин определен ниже).</w:t>
      </w:r>
    </w:p>
    <w:p w:rsidR="00922F0B" w:rsidRPr="008C7835" w:rsidRDefault="00AC7D2D" w:rsidP="00F17778">
      <w:pPr>
        <w:autoSpaceDE w:val="0"/>
        <w:autoSpaceDN w:val="0"/>
        <w:adjustRightInd w:val="0"/>
        <w:spacing w:after="0"/>
        <w:jc w:val="both"/>
        <w:rPr>
          <w:rFonts w:ascii="Times New Roman" w:hAnsi="Times New Roman"/>
          <w:sz w:val="21"/>
          <w:szCs w:val="21"/>
        </w:rPr>
      </w:pPr>
      <w:r w:rsidRPr="008C7835">
        <w:rPr>
          <w:rFonts w:ascii="Times New Roman" w:hAnsi="Times New Roman"/>
          <w:sz w:val="21"/>
          <w:szCs w:val="21"/>
        </w:rPr>
        <w:t xml:space="preserve">Предоставляя согласие на списание средств с Залогового счета, </w:t>
      </w:r>
      <w:r w:rsidR="00EC18BF" w:rsidRPr="008C7835">
        <w:rPr>
          <w:rFonts w:ascii="Times New Roman" w:hAnsi="Times New Roman"/>
          <w:sz w:val="21"/>
          <w:szCs w:val="21"/>
        </w:rPr>
        <w:t>Представител</w:t>
      </w:r>
      <w:r w:rsidRPr="008C7835">
        <w:rPr>
          <w:rFonts w:ascii="Times New Roman" w:hAnsi="Times New Roman"/>
          <w:sz w:val="21"/>
          <w:szCs w:val="21"/>
        </w:rPr>
        <w:t xml:space="preserve">ь владельцев Облигаций проверяет </w:t>
      </w:r>
      <w:r w:rsidR="00922F0B" w:rsidRPr="008C7835">
        <w:rPr>
          <w:rFonts w:ascii="Times New Roman" w:hAnsi="Times New Roman"/>
          <w:sz w:val="21"/>
          <w:szCs w:val="21"/>
        </w:rPr>
        <w:t xml:space="preserve">исключительно </w:t>
      </w:r>
      <w:r w:rsidRPr="008C7835">
        <w:rPr>
          <w:rFonts w:ascii="Times New Roman" w:hAnsi="Times New Roman"/>
          <w:sz w:val="21"/>
          <w:szCs w:val="21"/>
        </w:rPr>
        <w:t>целевой характер списания на основании информации, предоставленно</w:t>
      </w:r>
      <w:r w:rsidR="00A92EB1" w:rsidRPr="008C7835">
        <w:rPr>
          <w:rFonts w:ascii="Times New Roman" w:hAnsi="Times New Roman"/>
          <w:sz w:val="21"/>
          <w:szCs w:val="21"/>
        </w:rPr>
        <w:t>й ему Эмитентом</w:t>
      </w:r>
      <w:r w:rsidR="00240FAA" w:rsidRPr="008C7835">
        <w:rPr>
          <w:rFonts w:ascii="Times New Roman" w:hAnsi="Times New Roman"/>
          <w:sz w:val="21"/>
          <w:szCs w:val="21"/>
        </w:rPr>
        <w:t>,</w:t>
      </w:r>
      <w:r w:rsidR="00885A7E" w:rsidRPr="008C7835">
        <w:rPr>
          <w:rFonts w:ascii="Times New Roman" w:hAnsi="Times New Roman"/>
          <w:sz w:val="21"/>
          <w:szCs w:val="21"/>
        </w:rPr>
        <w:t xml:space="preserve"> </w:t>
      </w:r>
      <w:r w:rsidR="00A73C6A" w:rsidRPr="008C7835">
        <w:rPr>
          <w:rFonts w:ascii="Times New Roman" w:hAnsi="Times New Roman"/>
          <w:sz w:val="21"/>
          <w:szCs w:val="21"/>
        </w:rPr>
        <w:t>Сервисным</w:t>
      </w:r>
      <w:r w:rsidR="003F6E77" w:rsidRPr="008C7835">
        <w:rPr>
          <w:rFonts w:ascii="Times New Roman" w:hAnsi="Times New Roman"/>
          <w:sz w:val="21"/>
          <w:szCs w:val="21"/>
        </w:rPr>
        <w:t>и</w:t>
      </w:r>
      <w:r w:rsidR="00A73C6A" w:rsidRPr="008C7835">
        <w:rPr>
          <w:rFonts w:ascii="Times New Roman" w:hAnsi="Times New Roman"/>
          <w:sz w:val="21"/>
          <w:szCs w:val="21"/>
        </w:rPr>
        <w:t xml:space="preserve"> агент</w:t>
      </w:r>
      <w:r w:rsidR="003F6E77" w:rsidRPr="008C7835">
        <w:rPr>
          <w:rFonts w:ascii="Times New Roman" w:hAnsi="Times New Roman"/>
          <w:sz w:val="21"/>
          <w:szCs w:val="21"/>
        </w:rPr>
        <w:t>ами</w:t>
      </w:r>
      <w:r w:rsidRPr="008C7835">
        <w:rPr>
          <w:rFonts w:ascii="Times New Roman" w:hAnsi="Times New Roman"/>
          <w:sz w:val="21"/>
          <w:szCs w:val="21"/>
        </w:rPr>
        <w:t xml:space="preserve"> </w:t>
      </w:r>
      <w:r w:rsidR="00240FAA" w:rsidRPr="008C7835">
        <w:rPr>
          <w:rFonts w:ascii="Times New Roman" w:hAnsi="Times New Roman"/>
          <w:sz w:val="21"/>
          <w:szCs w:val="21"/>
        </w:rPr>
        <w:t>и/ или Расчетным агентом</w:t>
      </w:r>
      <w:r w:rsidR="00922F0B" w:rsidRPr="008C7835">
        <w:rPr>
          <w:rFonts w:ascii="Times New Roman" w:hAnsi="Times New Roman"/>
          <w:sz w:val="21"/>
          <w:szCs w:val="21"/>
        </w:rPr>
        <w:t>.</w:t>
      </w:r>
    </w:p>
    <w:p w:rsidR="00AC7D2D" w:rsidRPr="008C7835" w:rsidRDefault="00AC7D2D" w:rsidP="00F17778">
      <w:pPr>
        <w:autoSpaceDE w:val="0"/>
        <w:autoSpaceDN w:val="0"/>
        <w:adjustRightInd w:val="0"/>
        <w:spacing w:after="0"/>
        <w:jc w:val="both"/>
        <w:rPr>
          <w:rFonts w:ascii="Times New Roman" w:hAnsi="Times New Roman"/>
          <w:b/>
          <w:sz w:val="21"/>
          <w:szCs w:val="21"/>
        </w:rPr>
      </w:pPr>
      <w:r w:rsidRPr="008C7835">
        <w:rPr>
          <w:rFonts w:ascii="Times New Roman" w:hAnsi="Times New Roman"/>
          <w:b/>
          <w:sz w:val="21"/>
          <w:szCs w:val="21"/>
        </w:rPr>
        <w:t>Критерии денежных требований, которые эмитент вправе приобретать без согласия владельцев облигаций за счет находящихся на залоговом счете денежных сумм, или указание на то, что такое право эмитента не предусматривается:</w:t>
      </w:r>
    </w:p>
    <w:p w:rsidR="00517EFE" w:rsidRPr="008C7835" w:rsidRDefault="001A5897" w:rsidP="00F17778">
      <w:pPr>
        <w:autoSpaceDE w:val="0"/>
        <w:autoSpaceDN w:val="0"/>
        <w:adjustRightInd w:val="0"/>
        <w:spacing w:after="0"/>
        <w:jc w:val="both"/>
        <w:rPr>
          <w:rFonts w:ascii="Times New Roman" w:eastAsia="Times New Roman" w:hAnsi="Times New Roman"/>
          <w:sz w:val="21"/>
          <w:szCs w:val="21"/>
        </w:rPr>
      </w:pPr>
      <w:r w:rsidRPr="008C7835">
        <w:rPr>
          <w:rFonts w:ascii="Times New Roman" w:eastAsia="Times New Roman" w:hAnsi="Times New Roman"/>
          <w:sz w:val="21"/>
          <w:szCs w:val="21"/>
        </w:rPr>
        <w:t xml:space="preserve">Как указано выше, </w:t>
      </w:r>
      <w:r w:rsidR="00EC18BF" w:rsidRPr="008C7835">
        <w:rPr>
          <w:rFonts w:ascii="Times New Roman" w:eastAsia="Times New Roman" w:hAnsi="Times New Roman"/>
          <w:sz w:val="21"/>
          <w:szCs w:val="21"/>
        </w:rPr>
        <w:t>Представител</w:t>
      </w:r>
      <w:r w:rsidRPr="008C7835">
        <w:rPr>
          <w:rFonts w:ascii="Times New Roman" w:eastAsia="Times New Roman" w:hAnsi="Times New Roman"/>
          <w:sz w:val="21"/>
          <w:szCs w:val="21"/>
        </w:rPr>
        <w:t>ь владельцев облигаций предоставляет согласие на каждый случай использования Эмитентом сумм денежных средств, находящихся на Залоговом счете</w:t>
      </w:r>
      <w:r w:rsidR="00092ADE" w:rsidRPr="008C7835">
        <w:rPr>
          <w:rFonts w:ascii="Times New Roman" w:eastAsia="Times New Roman" w:hAnsi="Times New Roman"/>
          <w:sz w:val="21"/>
          <w:szCs w:val="21"/>
        </w:rPr>
        <w:t>.</w:t>
      </w:r>
      <w:r w:rsidRPr="008C7835">
        <w:rPr>
          <w:rFonts w:ascii="Times New Roman" w:eastAsia="Times New Roman" w:hAnsi="Times New Roman"/>
          <w:sz w:val="21"/>
          <w:szCs w:val="21"/>
        </w:rPr>
        <w:t xml:space="preserve"> Использование Эмитентом денежных средств, находящихся на Залоговом счете,</w:t>
      </w:r>
      <w:r w:rsidR="00885A7E" w:rsidRPr="008C7835">
        <w:rPr>
          <w:rFonts w:ascii="Times New Roman" w:eastAsia="Times New Roman" w:hAnsi="Times New Roman"/>
          <w:sz w:val="21"/>
          <w:szCs w:val="21"/>
        </w:rPr>
        <w:t xml:space="preserve"> </w:t>
      </w:r>
      <w:r w:rsidRPr="008C7835">
        <w:rPr>
          <w:rFonts w:ascii="Times New Roman" w:eastAsia="Times New Roman" w:hAnsi="Times New Roman"/>
          <w:sz w:val="21"/>
          <w:szCs w:val="21"/>
        </w:rPr>
        <w:t xml:space="preserve">без предварительного согласия </w:t>
      </w:r>
      <w:r w:rsidR="00EC18BF" w:rsidRPr="008C7835">
        <w:rPr>
          <w:rFonts w:ascii="Times New Roman" w:eastAsia="Times New Roman" w:hAnsi="Times New Roman"/>
          <w:sz w:val="21"/>
          <w:szCs w:val="21"/>
        </w:rPr>
        <w:t>Представител</w:t>
      </w:r>
      <w:r w:rsidRPr="008C7835">
        <w:rPr>
          <w:rFonts w:ascii="Times New Roman" w:eastAsia="Times New Roman" w:hAnsi="Times New Roman"/>
          <w:sz w:val="21"/>
          <w:szCs w:val="21"/>
        </w:rPr>
        <w:t xml:space="preserve">я владельцев облигаций не предусмотрено. </w:t>
      </w:r>
    </w:p>
    <w:p w:rsidR="00AC7D2D" w:rsidRPr="008C7835" w:rsidRDefault="00AC7D2D" w:rsidP="00F17778">
      <w:pPr>
        <w:autoSpaceDE w:val="0"/>
        <w:autoSpaceDN w:val="0"/>
        <w:adjustRightInd w:val="0"/>
        <w:spacing w:after="0"/>
        <w:jc w:val="both"/>
        <w:rPr>
          <w:rFonts w:ascii="Times New Roman" w:hAnsi="Times New Roman"/>
          <w:sz w:val="21"/>
          <w:szCs w:val="21"/>
        </w:rPr>
      </w:pPr>
      <w:r w:rsidRPr="008C7835">
        <w:rPr>
          <w:rFonts w:ascii="Times New Roman" w:hAnsi="Times New Roman"/>
          <w:sz w:val="21"/>
          <w:szCs w:val="21"/>
        </w:rPr>
        <w:t>В случае наступления любого из следующих событий</w:t>
      </w:r>
      <w:r w:rsidR="001A5897" w:rsidRPr="008C7835">
        <w:rPr>
          <w:rFonts w:ascii="Times New Roman" w:hAnsi="Times New Roman"/>
          <w:sz w:val="21"/>
          <w:szCs w:val="21"/>
        </w:rPr>
        <w:t xml:space="preserve"> (каждое далее – «</w:t>
      </w:r>
      <w:r w:rsidR="001A5897" w:rsidRPr="008C7835">
        <w:rPr>
          <w:rFonts w:ascii="Times New Roman" w:hAnsi="Times New Roman"/>
          <w:b/>
          <w:sz w:val="21"/>
          <w:szCs w:val="21"/>
        </w:rPr>
        <w:t>Событие замены Банка Залогового счета</w:t>
      </w:r>
      <w:r w:rsidR="001A5897" w:rsidRPr="008C7835">
        <w:rPr>
          <w:rFonts w:ascii="Times New Roman" w:hAnsi="Times New Roman"/>
          <w:sz w:val="21"/>
          <w:szCs w:val="21"/>
        </w:rPr>
        <w:t>»):</w:t>
      </w:r>
    </w:p>
    <w:p w:rsidR="00AC7D2D" w:rsidRPr="008C7835" w:rsidRDefault="00AC7D2D" w:rsidP="00C8466B">
      <w:pPr>
        <w:pStyle w:val="a3"/>
        <w:numPr>
          <w:ilvl w:val="0"/>
          <w:numId w:val="5"/>
        </w:numPr>
        <w:adjustRightInd w:val="0"/>
        <w:spacing w:line="276" w:lineRule="auto"/>
        <w:jc w:val="both"/>
        <w:rPr>
          <w:sz w:val="21"/>
          <w:szCs w:val="21"/>
        </w:rPr>
      </w:pPr>
      <w:r w:rsidRPr="008C7835">
        <w:rPr>
          <w:sz w:val="21"/>
          <w:szCs w:val="21"/>
        </w:rPr>
        <w:t>принятия решения о ликвидации Банка Залогового счета;</w:t>
      </w:r>
    </w:p>
    <w:p w:rsidR="00AC7D2D" w:rsidRPr="008C7835" w:rsidRDefault="00AC7D2D" w:rsidP="00C8466B">
      <w:pPr>
        <w:pStyle w:val="a3"/>
        <w:numPr>
          <w:ilvl w:val="0"/>
          <w:numId w:val="5"/>
        </w:numPr>
        <w:adjustRightInd w:val="0"/>
        <w:spacing w:line="276" w:lineRule="auto"/>
        <w:jc w:val="both"/>
        <w:rPr>
          <w:sz w:val="21"/>
          <w:szCs w:val="21"/>
        </w:rPr>
      </w:pPr>
      <w:r w:rsidRPr="008C7835">
        <w:rPr>
          <w:sz w:val="21"/>
          <w:szCs w:val="21"/>
        </w:rPr>
        <w:t>отзыва лицензии Банка Залогового счета на осуществление банковских операций;</w:t>
      </w:r>
    </w:p>
    <w:p w:rsidR="00AC7D2D" w:rsidRPr="008C7835" w:rsidRDefault="00AC7D2D" w:rsidP="00C8466B">
      <w:pPr>
        <w:pStyle w:val="a3"/>
        <w:numPr>
          <w:ilvl w:val="0"/>
          <w:numId w:val="5"/>
        </w:numPr>
        <w:adjustRightInd w:val="0"/>
        <w:spacing w:line="276" w:lineRule="auto"/>
        <w:jc w:val="both"/>
        <w:rPr>
          <w:sz w:val="21"/>
          <w:szCs w:val="21"/>
        </w:rPr>
      </w:pPr>
      <w:r w:rsidRPr="008C7835">
        <w:rPr>
          <w:sz w:val="21"/>
          <w:szCs w:val="21"/>
        </w:rPr>
        <w:t>введения в отношении Банка Залогового счета процедуры банкротства, предусмотренной законодательством Российской Федерации о несостоятельности (банкротстве);</w:t>
      </w:r>
    </w:p>
    <w:p w:rsidR="00AC7D2D" w:rsidRPr="008C7835" w:rsidRDefault="00AC7D2D" w:rsidP="00C8466B">
      <w:pPr>
        <w:pStyle w:val="a3"/>
        <w:numPr>
          <w:ilvl w:val="0"/>
          <w:numId w:val="5"/>
        </w:numPr>
        <w:adjustRightInd w:val="0"/>
        <w:spacing w:line="276" w:lineRule="auto"/>
        <w:jc w:val="both"/>
        <w:rPr>
          <w:sz w:val="21"/>
          <w:szCs w:val="21"/>
        </w:rPr>
      </w:pPr>
      <w:r w:rsidRPr="008C7835">
        <w:rPr>
          <w:sz w:val="21"/>
          <w:szCs w:val="21"/>
        </w:rPr>
        <w:t>закрытия или прекращения существования Залогового счета по причинам, не зависящим от Эмитента</w:t>
      </w:r>
      <w:r w:rsidR="008A348D" w:rsidRPr="008C7835">
        <w:rPr>
          <w:sz w:val="21"/>
          <w:szCs w:val="21"/>
        </w:rPr>
        <w:t>.</w:t>
      </w:r>
    </w:p>
    <w:p w:rsidR="00F926C7" w:rsidRPr="008C7835" w:rsidRDefault="00AC7D2D" w:rsidP="00F17778">
      <w:pPr>
        <w:autoSpaceDE w:val="0"/>
        <w:autoSpaceDN w:val="0"/>
        <w:adjustRightInd w:val="0"/>
        <w:spacing w:after="0"/>
        <w:jc w:val="both"/>
        <w:rPr>
          <w:rFonts w:ascii="Times New Roman" w:hAnsi="Times New Roman"/>
          <w:sz w:val="21"/>
          <w:szCs w:val="21"/>
        </w:rPr>
      </w:pPr>
      <w:r w:rsidRPr="008C7835">
        <w:rPr>
          <w:rFonts w:ascii="Times New Roman" w:hAnsi="Times New Roman"/>
          <w:sz w:val="21"/>
          <w:szCs w:val="21"/>
        </w:rPr>
        <w:t xml:space="preserve">Эмитент обязан открыть залоговый счет в ином российском банке, действующем в соответствии с законодательством Российской Федерации и имеющем кредитный рейтинг, присвоенный </w:t>
      </w:r>
      <w:r w:rsidR="00240FAA" w:rsidRPr="008C7835">
        <w:rPr>
          <w:rFonts w:ascii="Times New Roman" w:hAnsi="Times New Roman"/>
          <w:sz w:val="21"/>
          <w:szCs w:val="21"/>
        </w:rPr>
        <w:t xml:space="preserve">рейтинговым агентством </w:t>
      </w:r>
      <w:r w:rsidR="00745BB3" w:rsidRPr="008C7835">
        <w:rPr>
          <w:rFonts w:ascii="Times New Roman" w:hAnsi="Times New Roman"/>
          <w:sz w:val="21"/>
          <w:szCs w:val="21"/>
        </w:rPr>
        <w:t xml:space="preserve">Акционерным обществом «Рейтинговое агентство «Эксперт РА» </w:t>
      </w:r>
      <w:r w:rsidR="00240FAA" w:rsidRPr="008C7835">
        <w:rPr>
          <w:rFonts w:ascii="Times New Roman" w:hAnsi="Times New Roman"/>
          <w:sz w:val="21"/>
          <w:szCs w:val="21"/>
        </w:rPr>
        <w:t>и/или</w:t>
      </w:r>
      <w:r w:rsidR="00885A7E" w:rsidRPr="008C7835">
        <w:rPr>
          <w:rFonts w:ascii="Times New Roman" w:hAnsi="Times New Roman"/>
          <w:sz w:val="21"/>
          <w:szCs w:val="21"/>
        </w:rPr>
        <w:t xml:space="preserve"> </w:t>
      </w:r>
      <w:r w:rsidR="00240FAA" w:rsidRPr="008C7835">
        <w:rPr>
          <w:rFonts w:ascii="Times New Roman" w:hAnsi="Times New Roman"/>
          <w:sz w:val="21"/>
          <w:szCs w:val="21"/>
        </w:rPr>
        <w:t>Аналитическим Кредитным Рейтинговым Агентством (Акционерное общество) (АКРА (АО)) (или их соответствующими правопреемниками)</w:t>
      </w:r>
      <w:r w:rsidR="00F926C7" w:rsidRPr="008C7835">
        <w:rPr>
          <w:rFonts w:ascii="Times New Roman" w:hAnsi="Times New Roman"/>
          <w:sz w:val="21"/>
          <w:szCs w:val="21"/>
        </w:rPr>
        <w:t xml:space="preserve">, </w:t>
      </w:r>
      <w:r w:rsidRPr="008C7835">
        <w:rPr>
          <w:rFonts w:ascii="Times New Roman" w:hAnsi="Times New Roman"/>
          <w:sz w:val="21"/>
          <w:szCs w:val="21"/>
        </w:rPr>
        <w:t xml:space="preserve">а при отсутствии такого банка или невозможности открыть в нем счет после приложения разумных усилий – в любом другом российском банке, действующем в соответствии с </w:t>
      </w:r>
      <w:r w:rsidR="009225A8" w:rsidRPr="008C7835">
        <w:rPr>
          <w:rFonts w:ascii="Times New Roman" w:hAnsi="Times New Roman"/>
          <w:sz w:val="21"/>
          <w:szCs w:val="21"/>
        </w:rPr>
        <w:t>действующим законодательством Российской Федерации</w:t>
      </w:r>
      <w:r w:rsidRPr="008C7835">
        <w:rPr>
          <w:rFonts w:ascii="Times New Roman" w:hAnsi="Times New Roman"/>
          <w:sz w:val="21"/>
          <w:szCs w:val="21"/>
        </w:rPr>
        <w:t xml:space="preserve"> (далее – «</w:t>
      </w:r>
      <w:r w:rsidRPr="008C7835">
        <w:rPr>
          <w:rFonts w:ascii="Times New Roman" w:hAnsi="Times New Roman"/>
          <w:b/>
          <w:sz w:val="21"/>
          <w:szCs w:val="21"/>
        </w:rPr>
        <w:t>Залоговый счет – Заместитель</w:t>
      </w:r>
      <w:r w:rsidRPr="008C7835">
        <w:rPr>
          <w:rFonts w:ascii="Times New Roman" w:hAnsi="Times New Roman"/>
          <w:sz w:val="21"/>
          <w:szCs w:val="21"/>
        </w:rPr>
        <w:t>»).</w:t>
      </w:r>
    </w:p>
    <w:p w:rsidR="00AC7D2D" w:rsidRPr="008C7835" w:rsidRDefault="00AC7D2D" w:rsidP="00F17778">
      <w:pPr>
        <w:autoSpaceDE w:val="0"/>
        <w:autoSpaceDN w:val="0"/>
        <w:adjustRightInd w:val="0"/>
        <w:spacing w:after="0"/>
        <w:jc w:val="both"/>
        <w:rPr>
          <w:rFonts w:ascii="Times New Roman" w:hAnsi="Times New Roman"/>
          <w:sz w:val="21"/>
          <w:szCs w:val="21"/>
        </w:rPr>
      </w:pPr>
      <w:r w:rsidRPr="008C7835">
        <w:rPr>
          <w:rFonts w:ascii="Times New Roman" w:hAnsi="Times New Roman"/>
          <w:sz w:val="21"/>
          <w:szCs w:val="21"/>
        </w:rPr>
        <w:t xml:space="preserve">Залоговый счет – Заместитель должен открываться на условиях, аналогичных условиям, предусмотренным Договором залогового </w:t>
      </w:r>
      <w:r w:rsidR="00517EFE" w:rsidRPr="008C7835">
        <w:rPr>
          <w:rFonts w:ascii="Times New Roman" w:hAnsi="Times New Roman"/>
          <w:sz w:val="21"/>
          <w:szCs w:val="21"/>
        </w:rPr>
        <w:t>счета</w:t>
      </w:r>
      <w:r w:rsidR="00F926C7" w:rsidRPr="008C7835">
        <w:rPr>
          <w:rFonts w:ascii="Times New Roman" w:hAnsi="Times New Roman"/>
          <w:sz w:val="21"/>
          <w:szCs w:val="21"/>
        </w:rPr>
        <w:t xml:space="preserve">, или на </w:t>
      </w:r>
      <w:r w:rsidR="002E12BF" w:rsidRPr="008C7835">
        <w:rPr>
          <w:rFonts w:ascii="Times New Roman" w:hAnsi="Times New Roman"/>
          <w:sz w:val="21"/>
          <w:szCs w:val="21"/>
        </w:rPr>
        <w:t xml:space="preserve">более </w:t>
      </w:r>
      <w:r w:rsidR="009B080D" w:rsidRPr="008C7835">
        <w:rPr>
          <w:rFonts w:ascii="Times New Roman" w:hAnsi="Times New Roman"/>
          <w:sz w:val="21"/>
          <w:szCs w:val="21"/>
        </w:rPr>
        <w:t>выгодных</w:t>
      </w:r>
      <w:r w:rsidR="002E12BF" w:rsidRPr="008C7835">
        <w:rPr>
          <w:rFonts w:ascii="Times New Roman" w:hAnsi="Times New Roman"/>
          <w:sz w:val="21"/>
          <w:szCs w:val="21"/>
        </w:rPr>
        <w:t xml:space="preserve"> </w:t>
      </w:r>
      <w:r w:rsidR="00F926C7" w:rsidRPr="008C7835">
        <w:rPr>
          <w:rFonts w:ascii="Times New Roman" w:hAnsi="Times New Roman"/>
          <w:sz w:val="21"/>
          <w:szCs w:val="21"/>
        </w:rPr>
        <w:t>для Эмитента условиях</w:t>
      </w:r>
      <w:r w:rsidR="00517EFE" w:rsidRPr="008C7835">
        <w:rPr>
          <w:rFonts w:ascii="Times New Roman" w:hAnsi="Times New Roman"/>
          <w:sz w:val="21"/>
          <w:szCs w:val="21"/>
        </w:rPr>
        <w:t xml:space="preserve">. В частности, если иное не предусмотрено Сообщением о ключевых условиях выпуска, договор, на основании которого открывается Залоговый счет – Заместитель должен быть подписан </w:t>
      </w:r>
      <w:r w:rsidR="00EC18BF" w:rsidRPr="008C7835">
        <w:rPr>
          <w:rFonts w:ascii="Times New Roman" w:hAnsi="Times New Roman"/>
          <w:sz w:val="21"/>
          <w:szCs w:val="21"/>
        </w:rPr>
        <w:t>Представител</w:t>
      </w:r>
      <w:r w:rsidR="00517EFE" w:rsidRPr="008C7835">
        <w:rPr>
          <w:rFonts w:ascii="Times New Roman" w:hAnsi="Times New Roman"/>
          <w:sz w:val="21"/>
          <w:szCs w:val="21"/>
        </w:rPr>
        <w:t xml:space="preserve">ем владельцев Облигаций, за исключением случаев, если по Облигациям в соответствующий момент времени отсутствует лицо, исполняющее обязанности </w:t>
      </w:r>
      <w:r w:rsidR="00EC18BF" w:rsidRPr="008C7835">
        <w:rPr>
          <w:rFonts w:ascii="Times New Roman" w:hAnsi="Times New Roman"/>
          <w:sz w:val="21"/>
          <w:szCs w:val="21"/>
        </w:rPr>
        <w:t>Представител</w:t>
      </w:r>
      <w:r w:rsidR="00517EFE" w:rsidRPr="008C7835">
        <w:rPr>
          <w:rFonts w:ascii="Times New Roman" w:hAnsi="Times New Roman"/>
          <w:sz w:val="21"/>
          <w:szCs w:val="21"/>
        </w:rPr>
        <w:t xml:space="preserve">я владельцев Облигаций, в том числе в связи с отказом </w:t>
      </w:r>
      <w:r w:rsidR="00EC18BF" w:rsidRPr="008C7835">
        <w:rPr>
          <w:rFonts w:ascii="Times New Roman" w:hAnsi="Times New Roman"/>
          <w:sz w:val="21"/>
          <w:szCs w:val="21"/>
        </w:rPr>
        <w:t>Представител</w:t>
      </w:r>
      <w:r w:rsidR="00517EFE" w:rsidRPr="008C7835">
        <w:rPr>
          <w:rFonts w:ascii="Times New Roman" w:hAnsi="Times New Roman"/>
          <w:sz w:val="21"/>
          <w:szCs w:val="21"/>
        </w:rPr>
        <w:t xml:space="preserve">я владельцев Облигаций от исполнения обязанностей по </w:t>
      </w:r>
      <w:r w:rsidR="002C75C8" w:rsidRPr="008C7835">
        <w:rPr>
          <w:rFonts w:ascii="Times New Roman" w:hAnsi="Times New Roman"/>
          <w:sz w:val="21"/>
          <w:szCs w:val="21"/>
        </w:rPr>
        <w:t>договору с Эмитентом Облигаций, и при условии, ч</w:t>
      </w:r>
      <w:r w:rsidR="00517EFE" w:rsidRPr="008C7835">
        <w:rPr>
          <w:rFonts w:ascii="Times New Roman" w:hAnsi="Times New Roman"/>
          <w:sz w:val="21"/>
          <w:szCs w:val="21"/>
        </w:rPr>
        <w:t xml:space="preserve">то </w:t>
      </w:r>
      <w:r w:rsidR="009F5A6B" w:rsidRPr="008C7835">
        <w:rPr>
          <w:rFonts w:ascii="Times New Roman" w:hAnsi="Times New Roman"/>
          <w:sz w:val="21"/>
          <w:szCs w:val="21"/>
        </w:rPr>
        <w:t xml:space="preserve">новый </w:t>
      </w:r>
      <w:r w:rsidR="00EC18BF" w:rsidRPr="008C7835">
        <w:rPr>
          <w:rFonts w:ascii="Times New Roman" w:hAnsi="Times New Roman"/>
          <w:sz w:val="21"/>
          <w:szCs w:val="21"/>
        </w:rPr>
        <w:t>Представител</w:t>
      </w:r>
      <w:r w:rsidR="009F5A6B" w:rsidRPr="008C7835">
        <w:rPr>
          <w:rFonts w:ascii="Times New Roman" w:hAnsi="Times New Roman"/>
          <w:sz w:val="21"/>
          <w:szCs w:val="21"/>
        </w:rPr>
        <w:t xml:space="preserve">ь владельцев облигаций не утвержден общим собранием владельцев Облигаций в течение двух месяцев после прекращения полномочий предшествующего </w:t>
      </w:r>
      <w:r w:rsidR="00EC18BF" w:rsidRPr="008C7835">
        <w:rPr>
          <w:rFonts w:ascii="Times New Roman" w:hAnsi="Times New Roman"/>
          <w:sz w:val="21"/>
          <w:szCs w:val="21"/>
        </w:rPr>
        <w:t>Представител</w:t>
      </w:r>
      <w:r w:rsidR="009F5A6B" w:rsidRPr="008C7835">
        <w:rPr>
          <w:rFonts w:ascii="Times New Roman" w:hAnsi="Times New Roman"/>
          <w:sz w:val="21"/>
          <w:szCs w:val="21"/>
        </w:rPr>
        <w:t>я владельцев облигаций</w:t>
      </w:r>
      <w:r w:rsidR="00517EFE" w:rsidRPr="008C7835">
        <w:rPr>
          <w:rFonts w:ascii="Times New Roman" w:hAnsi="Times New Roman"/>
          <w:sz w:val="21"/>
          <w:szCs w:val="21"/>
        </w:rPr>
        <w:t>.</w:t>
      </w:r>
    </w:p>
    <w:p w:rsidR="009A49CC" w:rsidRPr="008C7835" w:rsidRDefault="009A49CC" w:rsidP="00F17778">
      <w:pPr>
        <w:spacing w:after="0"/>
        <w:jc w:val="both"/>
        <w:rPr>
          <w:rFonts w:ascii="Times New Roman" w:hAnsi="Times New Roman"/>
          <w:sz w:val="21"/>
          <w:szCs w:val="21"/>
        </w:rPr>
      </w:pPr>
      <w:r w:rsidRPr="008C7835">
        <w:rPr>
          <w:rFonts w:ascii="Times New Roman" w:hAnsi="Times New Roman"/>
          <w:sz w:val="21"/>
          <w:szCs w:val="21"/>
        </w:rPr>
        <w:t>В случае открытия Залогового счета – Заместителя Эмитент обязуется внести изменения (в части реквизитов такого счета)</w:t>
      </w:r>
      <w:r w:rsidR="00A25162" w:rsidRPr="008C7835">
        <w:rPr>
          <w:rFonts w:ascii="Times New Roman" w:hAnsi="Times New Roman"/>
          <w:sz w:val="21"/>
          <w:szCs w:val="21"/>
        </w:rPr>
        <w:t xml:space="preserve"> </w:t>
      </w:r>
      <w:r w:rsidRPr="008C7835">
        <w:rPr>
          <w:rFonts w:ascii="Times New Roman" w:hAnsi="Times New Roman"/>
          <w:sz w:val="21"/>
          <w:szCs w:val="21"/>
        </w:rPr>
        <w:t>в Решение о выпуске, в соответствии с процедурой, предусмотренной действующим законодательством Российской Федерации.</w:t>
      </w:r>
    </w:p>
    <w:p w:rsidR="009A49CC" w:rsidRPr="008C7835" w:rsidRDefault="009A49CC" w:rsidP="00F17778">
      <w:pPr>
        <w:widowControl w:val="0"/>
        <w:overflowPunct w:val="0"/>
        <w:autoSpaceDE w:val="0"/>
        <w:autoSpaceDN w:val="0"/>
        <w:adjustRightInd w:val="0"/>
        <w:spacing w:after="0"/>
        <w:jc w:val="both"/>
        <w:rPr>
          <w:rFonts w:ascii="Times New Roman" w:hAnsi="Times New Roman"/>
          <w:sz w:val="21"/>
          <w:szCs w:val="21"/>
        </w:rPr>
      </w:pPr>
      <w:r w:rsidRPr="008C7835">
        <w:rPr>
          <w:rFonts w:ascii="Times New Roman" w:hAnsi="Times New Roman"/>
          <w:sz w:val="21"/>
          <w:szCs w:val="21"/>
        </w:rPr>
        <w:t>С момента государственной регистрации изменений в решение о выпуске Облигаций в соответствии со статьями 358.11 и п. 1 ст. 358.12 ГК РФ считается заключенным договор залога прав по банковскому счету в отношении Залогового счета - Заместителя между Эмитентом как залогодателем, владельцами Облигаций как залогодержателями и банком, в котором открыт Залоговый счет – Заместитель.</w:t>
      </w:r>
    </w:p>
    <w:p w:rsidR="009A49CC" w:rsidRDefault="009A49CC" w:rsidP="00F17778">
      <w:pPr>
        <w:widowControl w:val="0"/>
        <w:overflowPunct w:val="0"/>
        <w:autoSpaceDE w:val="0"/>
        <w:autoSpaceDN w:val="0"/>
        <w:adjustRightInd w:val="0"/>
        <w:spacing w:after="0"/>
        <w:jc w:val="both"/>
        <w:rPr>
          <w:rFonts w:ascii="Times New Roman" w:hAnsi="Times New Roman"/>
          <w:sz w:val="21"/>
          <w:szCs w:val="21"/>
        </w:rPr>
      </w:pPr>
      <w:r w:rsidRPr="008C7835">
        <w:rPr>
          <w:rFonts w:ascii="Times New Roman" w:hAnsi="Times New Roman"/>
          <w:sz w:val="21"/>
          <w:szCs w:val="21"/>
        </w:rPr>
        <w:t xml:space="preserve">С момента государственной регистрации изменений в решение о выпуске Облигаций к Залоговому </w:t>
      </w:r>
      <w:r w:rsidRPr="008C7835">
        <w:rPr>
          <w:rFonts w:ascii="Times New Roman" w:hAnsi="Times New Roman"/>
          <w:sz w:val="21"/>
          <w:szCs w:val="21"/>
        </w:rPr>
        <w:lastRenderedPageBreak/>
        <w:t xml:space="preserve">счету – Заместителю применяются все правила о Залоговом счете, предусмотренные настоящим пунктом, в частности, на Залоговый счет – Заместитель должны зачисляться денежные средства во исполнение обязательств, которые должны были зачисляться на Залоговый счет в соответствии с настоящим пунктом. Соответствующие условия должны быть предусмотрены договором между Эмитентом, </w:t>
      </w:r>
      <w:r w:rsidR="00EC18BF" w:rsidRPr="008C7835">
        <w:rPr>
          <w:rFonts w:ascii="Times New Roman" w:hAnsi="Times New Roman"/>
          <w:sz w:val="21"/>
          <w:szCs w:val="21"/>
        </w:rPr>
        <w:t>Представител</w:t>
      </w:r>
      <w:r w:rsidRPr="008C7835">
        <w:rPr>
          <w:rFonts w:ascii="Times New Roman" w:hAnsi="Times New Roman"/>
          <w:sz w:val="21"/>
          <w:szCs w:val="21"/>
        </w:rPr>
        <w:t>ем владельцев Облигаций и банком, в котором открыт Залоговый счет – Заместитель.</w:t>
      </w:r>
    </w:p>
    <w:p w:rsidR="004F3F02" w:rsidRDefault="004F3F02" w:rsidP="00F17778">
      <w:pPr>
        <w:widowControl w:val="0"/>
        <w:overflowPunct w:val="0"/>
        <w:autoSpaceDE w:val="0"/>
        <w:autoSpaceDN w:val="0"/>
        <w:adjustRightInd w:val="0"/>
        <w:spacing w:after="0"/>
        <w:jc w:val="both"/>
        <w:rPr>
          <w:rFonts w:ascii="Times New Roman" w:hAnsi="Times New Roman"/>
          <w:sz w:val="21"/>
          <w:szCs w:val="21"/>
        </w:rPr>
      </w:pPr>
    </w:p>
    <w:p w:rsidR="004F3F02" w:rsidRDefault="00FF331A" w:rsidP="004F3F02">
      <w:pPr>
        <w:spacing w:after="0"/>
        <w:jc w:val="both"/>
        <w:rPr>
          <w:rFonts w:ascii="Times New Roman" w:hAnsi="Times New Roman"/>
          <w:b/>
          <w:bCs/>
          <w:sz w:val="21"/>
          <w:szCs w:val="21"/>
        </w:rPr>
      </w:pPr>
      <w:r>
        <w:rPr>
          <w:rFonts w:ascii="Times New Roman" w:hAnsi="Times New Roman"/>
          <w:b/>
          <w:bCs/>
          <w:sz w:val="21"/>
          <w:szCs w:val="21"/>
        </w:rPr>
        <w:t xml:space="preserve">4. </w:t>
      </w:r>
      <w:r w:rsidR="004F3F02">
        <w:rPr>
          <w:rFonts w:ascii="Times New Roman" w:hAnsi="Times New Roman"/>
          <w:b/>
          <w:bCs/>
          <w:sz w:val="21"/>
          <w:szCs w:val="21"/>
        </w:rPr>
        <w:t>ИЗМЕНЕНИЯ ВНОСЯТСЯ В ПОДПУНКТ «</w:t>
      </w:r>
      <w:r w:rsidR="004F3F02">
        <w:rPr>
          <w:rFonts w:ascii="Times New Roman" w:hAnsi="Times New Roman"/>
          <w:b/>
          <w:bCs/>
          <w:sz w:val="21"/>
          <w:szCs w:val="21"/>
          <w:lang w:val="en-US"/>
        </w:rPr>
        <w:t>V</w:t>
      </w:r>
      <w:r w:rsidR="004F3F02">
        <w:rPr>
          <w:rFonts w:ascii="Times New Roman" w:hAnsi="Times New Roman"/>
          <w:b/>
          <w:bCs/>
          <w:sz w:val="21"/>
          <w:szCs w:val="21"/>
        </w:rPr>
        <w:t>» ПУНКТА 12.2 РЕШЕНИЯ О ВЫПУСКЕ ЦЕННЫХ БУМАГ</w:t>
      </w:r>
    </w:p>
    <w:p w:rsidR="004F3F02" w:rsidRDefault="004F3F02" w:rsidP="004F3F02">
      <w:pPr>
        <w:spacing w:after="0"/>
        <w:jc w:val="both"/>
        <w:rPr>
          <w:rFonts w:ascii="Times New Roman" w:hAnsi="Times New Roman"/>
          <w:b/>
          <w:bCs/>
          <w:sz w:val="21"/>
          <w:szCs w:val="21"/>
        </w:rPr>
      </w:pPr>
    </w:p>
    <w:p w:rsidR="004F3F02" w:rsidRPr="004F3F02" w:rsidRDefault="004F3F02" w:rsidP="004F3F02">
      <w:pPr>
        <w:spacing w:after="0"/>
        <w:jc w:val="both"/>
        <w:rPr>
          <w:rFonts w:ascii="Times New Roman" w:hAnsi="Times New Roman"/>
          <w:b/>
          <w:i/>
          <w:sz w:val="21"/>
          <w:szCs w:val="21"/>
          <w:u w:val="single"/>
        </w:rPr>
      </w:pPr>
      <w:r w:rsidRPr="004F3F02">
        <w:rPr>
          <w:rFonts w:ascii="Times New Roman" w:hAnsi="Times New Roman"/>
          <w:b/>
          <w:i/>
          <w:sz w:val="21"/>
          <w:szCs w:val="21"/>
          <w:u w:val="single"/>
        </w:rPr>
        <w:t>Текст в изменяемой редакции</w:t>
      </w:r>
    </w:p>
    <w:p w:rsidR="004F3F02" w:rsidRPr="008C7835" w:rsidRDefault="004F3F02" w:rsidP="004F3F02">
      <w:pPr>
        <w:widowControl w:val="0"/>
        <w:overflowPunct w:val="0"/>
        <w:autoSpaceDE w:val="0"/>
        <w:autoSpaceDN w:val="0"/>
        <w:adjustRightInd w:val="0"/>
        <w:spacing w:before="120" w:after="120"/>
        <w:jc w:val="both"/>
        <w:rPr>
          <w:rFonts w:ascii="Times New Roman" w:hAnsi="Times New Roman"/>
          <w:b/>
          <w:sz w:val="21"/>
          <w:szCs w:val="21"/>
        </w:rPr>
      </w:pPr>
      <w:r w:rsidRPr="008C7835">
        <w:rPr>
          <w:rFonts w:ascii="Times New Roman" w:hAnsi="Times New Roman"/>
          <w:b/>
          <w:sz w:val="21"/>
          <w:szCs w:val="21"/>
        </w:rPr>
        <w:t>(</w:t>
      </w:r>
      <w:r w:rsidRPr="008C7835">
        <w:rPr>
          <w:rFonts w:ascii="Times New Roman" w:hAnsi="Times New Roman"/>
          <w:b/>
          <w:sz w:val="21"/>
          <w:szCs w:val="21"/>
          <w:lang w:val="en-US"/>
        </w:rPr>
        <w:t>v</w:t>
      </w:r>
      <w:r w:rsidRPr="008C7835">
        <w:rPr>
          <w:rFonts w:ascii="Times New Roman" w:hAnsi="Times New Roman"/>
          <w:b/>
          <w:sz w:val="21"/>
          <w:szCs w:val="21"/>
        </w:rPr>
        <w:t>) порядок поступления денежных средств на Залоговый счет:</w:t>
      </w:r>
    </w:p>
    <w:p w:rsidR="004F3F02" w:rsidRPr="008C7835" w:rsidRDefault="004F3F02" w:rsidP="004F3F02">
      <w:pPr>
        <w:widowControl w:val="0"/>
        <w:overflowPunct w:val="0"/>
        <w:autoSpaceDE w:val="0"/>
        <w:autoSpaceDN w:val="0"/>
        <w:adjustRightInd w:val="0"/>
        <w:spacing w:before="120" w:after="120"/>
        <w:jc w:val="both"/>
        <w:rPr>
          <w:rFonts w:ascii="Times New Roman" w:hAnsi="Times New Roman"/>
          <w:sz w:val="21"/>
          <w:szCs w:val="21"/>
        </w:rPr>
      </w:pPr>
      <w:r w:rsidRPr="008C7835">
        <w:rPr>
          <w:rFonts w:ascii="Times New Roman" w:hAnsi="Times New Roman"/>
          <w:sz w:val="21"/>
          <w:szCs w:val="21"/>
        </w:rPr>
        <w:t>У Эмитента открыто несколько расчетных счетов в разных банках, на которые (в том числе) поступают денежные средства от должников по Кредитным договорам. С расчетных счетов, на которые поступают денежные платежи от должников по Кредитным договорам (либо иные денежные платежи, поступающие в связи с Правами требования), денежные средства в безакцептном порядке поступают на Залоговый счет.</w:t>
      </w:r>
    </w:p>
    <w:p w:rsidR="004F3F02" w:rsidRPr="008C7835" w:rsidRDefault="004F3F02" w:rsidP="004F3F02">
      <w:pPr>
        <w:widowControl w:val="0"/>
        <w:overflowPunct w:val="0"/>
        <w:autoSpaceDE w:val="0"/>
        <w:autoSpaceDN w:val="0"/>
        <w:adjustRightInd w:val="0"/>
        <w:spacing w:before="120" w:after="120"/>
        <w:jc w:val="both"/>
        <w:rPr>
          <w:rFonts w:ascii="Times New Roman" w:hAnsi="Times New Roman"/>
          <w:sz w:val="21"/>
          <w:szCs w:val="21"/>
        </w:rPr>
      </w:pPr>
      <w:r w:rsidRPr="008C7835">
        <w:rPr>
          <w:rFonts w:ascii="Times New Roman" w:hAnsi="Times New Roman"/>
          <w:sz w:val="21"/>
          <w:szCs w:val="21"/>
        </w:rPr>
        <w:t>На дату утверждения Решения о выпуске у Эмитента открыты следующие расчетные счета:</w:t>
      </w:r>
    </w:p>
    <w:p w:rsidR="004F3F02" w:rsidRPr="008C7835" w:rsidRDefault="004F3F02" w:rsidP="004F3F02">
      <w:pPr>
        <w:widowControl w:val="0"/>
        <w:overflowPunct w:val="0"/>
        <w:autoSpaceDE w:val="0"/>
        <w:autoSpaceDN w:val="0"/>
        <w:adjustRightInd w:val="0"/>
        <w:spacing w:before="120" w:after="120"/>
        <w:jc w:val="both"/>
        <w:rPr>
          <w:rFonts w:ascii="Times New Roman" w:hAnsi="Times New Roman"/>
          <w:sz w:val="21"/>
          <w:szCs w:val="21"/>
        </w:rPr>
      </w:pPr>
      <w:r w:rsidRPr="008C7835">
        <w:rPr>
          <w:rFonts w:ascii="Times New Roman" w:hAnsi="Times New Roman"/>
          <w:sz w:val="21"/>
          <w:szCs w:val="21"/>
        </w:rPr>
        <w:t>1) Сведения о кредитной организации:</w:t>
      </w:r>
    </w:p>
    <w:p w:rsidR="004F3F02" w:rsidRPr="008C7835" w:rsidRDefault="004F3F02" w:rsidP="004F3F02">
      <w:pPr>
        <w:widowControl w:val="0"/>
        <w:overflowPunct w:val="0"/>
        <w:autoSpaceDE w:val="0"/>
        <w:autoSpaceDN w:val="0"/>
        <w:adjustRightInd w:val="0"/>
        <w:spacing w:after="0"/>
        <w:jc w:val="both"/>
        <w:rPr>
          <w:rFonts w:ascii="Times New Roman" w:hAnsi="Times New Roman"/>
          <w:sz w:val="21"/>
          <w:szCs w:val="21"/>
        </w:rPr>
      </w:pPr>
      <w:r w:rsidRPr="008C7835">
        <w:rPr>
          <w:rFonts w:ascii="Times New Roman" w:hAnsi="Times New Roman"/>
          <w:sz w:val="21"/>
          <w:szCs w:val="21"/>
        </w:rPr>
        <w:t>Полное фирменное наименование: Банк ВТБ (публичное акционерное общество)</w:t>
      </w:r>
    </w:p>
    <w:p w:rsidR="004F3F02" w:rsidRPr="008C7835" w:rsidRDefault="004F3F02" w:rsidP="004F3F02">
      <w:pPr>
        <w:widowControl w:val="0"/>
        <w:overflowPunct w:val="0"/>
        <w:autoSpaceDE w:val="0"/>
        <w:autoSpaceDN w:val="0"/>
        <w:adjustRightInd w:val="0"/>
        <w:spacing w:after="0"/>
        <w:jc w:val="both"/>
        <w:rPr>
          <w:rFonts w:ascii="Times New Roman" w:hAnsi="Times New Roman"/>
          <w:sz w:val="21"/>
          <w:szCs w:val="21"/>
        </w:rPr>
      </w:pPr>
      <w:r w:rsidRPr="008C7835">
        <w:rPr>
          <w:rFonts w:ascii="Times New Roman" w:hAnsi="Times New Roman"/>
          <w:sz w:val="21"/>
          <w:szCs w:val="21"/>
        </w:rPr>
        <w:t>Сокращенное фирменное наименование: Банк ВТБ (ПАО)</w:t>
      </w:r>
    </w:p>
    <w:p w:rsidR="004F3F02" w:rsidRPr="008C7835" w:rsidRDefault="004F3F02" w:rsidP="004F3F02">
      <w:pPr>
        <w:widowControl w:val="0"/>
        <w:overflowPunct w:val="0"/>
        <w:autoSpaceDE w:val="0"/>
        <w:autoSpaceDN w:val="0"/>
        <w:adjustRightInd w:val="0"/>
        <w:spacing w:after="0"/>
        <w:jc w:val="both"/>
        <w:rPr>
          <w:rFonts w:ascii="Times New Roman" w:hAnsi="Times New Roman"/>
          <w:sz w:val="21"/>
          <w:szCs w:val="21"/>
        </w:rPr>
      </w:pPr>
      <w:r w:rsidRPr="008C7835">
        <w:rPr>
          <w:rFonts w:ascii="Times New Roman" w:hAnsi="Times New Roman"/>
          <w:sz w:val="21"/>
          <w:szCs w:val="21"/>
        </w:rPr>
        <w:t>Место нахождения: Российская Федерация, г. Санкт-Петербург</w:t>
      </w:r>
    </w:p>
    <w:p w:rsidR="004F3F02" w:rsidRPr="008C7835" w:rsidRDefault="004F3F02" w:rsidP="004F3F02">
      <w:pPr>
        <w:widowControl w:val="0"/>
        <w:overflowPunct w:val="0"/>
        <w:autoSpaceDE w:val="0"/>
        <w:autoSpaceDN w:val="0"/>
        <w:adjustRightInd w:val="0"/>
        <w:spacing w:after="0"/>
        <w:jc w:val="both"/>
        <w:rPr>
          <w:rFonts w:ascii="Times New Roman" w:hAnsi="Times New Roman"/>
          <w:sz w:val="21"/>
          <w:szCs w:val="21"/>
        </w:rPr>
      </w:pPr>
      <w:r w:rsidRPr="008C7835">
        <w:rPr>
          <w:rFonts w:ascii="Times New Roman" w:hAnsi="Times New Roman"/>
          <w:sz w:val="21"/>
          <w:szCs w:val="21"/>
        </w:rPr>
        <w:t>ИНН: 7702070139</w:t>
      </w:r>
    </w:p>
    <w:p w:rsidR="004F3F02" w:rsidRPr="008C7835" w:rsidRDefault="004F3F02" w:rsidP="004F3F02">
      <w:pPr>
        <w:widowControl w:val="0"/>
        <w:overflowPunct w:val="0"/>
        <w:autoSpaceDE w:val="0"/>
        <w:autoSpaceDN w:val="0"/>
        <w:adjustRightInd w:val="0"/>
        <w:spacing w:after="0"/>
        <w:jc w:val="both"/>
        <w:rPr>
          <w:rFonts w:ascii="Times New Roman" w:hAnsi="Times New Roman"/>
          <w:sz w:val="21"/>
          <w:szCs w:val="21"/>
        </w:rPr>
      </w:pPr>
      <w:r w:rsidRPr="008C7835">
        <w:rPr>
          <w:rFonts w:ascii="Times New Roman" w:hAnsi="Times New Roman"/>
          <w:sz w:val="21"/>
          <w:szCs w:val="21"/>
        </w:rPr>
        <w:t>БИК: 044525187</w:t>
      </w:r>
    </w:p>
    <w:p w:rsidR="004F3F02" w:rsidRPr="008C7835" w:rsidRDefault="004F3F02" w:rsidP="004F3F02">
      <w:pPr>
        <w:widowControl w:val="0"/>
        <w:overflowPunct w:val="0"/>
        <w:autoSpaceDE w:val="0"/>
        <w:autoSpaceDN w:val="0"/>
        <w:adjustRightInd w:val="0"/>
        <w:spacing w:after="0"/>
        <w:jc w:val="both"/>
        <w:rPr>
          <w:rFonts w:ascii="Times New Roman" w:hAnsi="Times New Roman"/>
          <w:sz w:val="21"/>
          <w:szCs w:val="21"/>
        </w:rPr>
      </w:pPr>
      <w:r w:rsidRPr="008C7835">
        <w:rPr>
          <w:rFonts w:ascii="Times New Roman" w:hAnsi="Times New Roman"/>
          <w:sz w:val="21"/>
          <w:szCs w:val="21"/>
        </w:rPr>
        <w:t>Корр. счет: 30101810700000000187 в ГУ Банка России по ЦФО</w:t>
      </w:r>
    </w:p>
    <w:p w:rsidR="004F3F02" w:rsidRPr="008C7835" w:rsidRDefault="004F3F02" w:rsidP="004F3F02">
      <w:pPr>
        <w:widowControl w:val="0"/>
        <w:overflowPunct w:val="0"/>
        <w:autoSpaceDE w:val="0"/>
        <w:autoSpaceDN w:val="0"/>
        <w:adjustRightInd w:val="0"/>
        <w:spacing w:after="0"/>
        <w:jc w:val="both"/>
        <w:rPr>
          <w:rFonts w:ascii="Times New Roman" w:hAnsi="Times New Roman"/>
          <w:sz w:val="21"/>
          <w:szCs w:val="21"/>
        </w:rPr>
      </w:pPr>
      <w:r w:rsidRPr="008C7835">
        <w:rPr>
          <w:rFonts w:ascii="Times New Roman" w:hAnsi="Times New Roman"/>
          <w:sz w:val="21"/>
          <w:szCs w:val="21"/>
        </w:rPr>
        <w:t>Номер счета: 40701810400260000265</w:t>
      </w:r>
    </w:p>
    <w:p w:rsidR="004F3F02" w:rsidRPr="008C7835" w:rsidRDefault="004F3F02" w:rsidP="004F3F02">
      <w:pPr>
        <w:widowControl w:val="0"/>
        <w:overflowPunct w:val="0"/>
        <w:autoSpaceDE w:val="0"/>
        <w:autoSpaceDN w:val="0"/>
        <w:adjustRightInd w:val="0"/>
        <w:spacing w:after="0"/>
        <w:jc w:val="both"/>
        <w:rPr>
          <w:rFonts w:ascii="Times New Roman" w:hAnsi="Times New Roman"/>
          <w:sz w:val="21"/>
          <w:szCs w:val="21"/>
        </w:rPr>
      </w:pPr>
      <w:r w:rsidRPr="008C7835">
        <w:rPr>
          <w:rFonts w:ascii="Times New Roman" w:hAnsi="Times New Roman"/>
          <w:sz w:val="21"/>
          <w:szCs w:val="21"/>
        </w:rPr>
        <w:t>Тип счета: расчетный в валюте Российской Федерации</w:t>
      </w:r>
    </w:p>
    <w:p w:rsidR="004F3F02" w:rsidRPr="008C7835" w:rsidRDefault="004F3F02" w:rsidP="004F3F02">
      <w:pPr>
        <w:widowControl w:val="0"/>
        <w:overflowPunct w:val="0"/>
        <w:autoSpaceDE w:val="0"/>
        <w:autoSpaceDN w:val="0"/>
        <w:adjustRightInd w:val="0"/>
        <w:spacing w:before="120" w:after="0"/>
        <w:jc w:val="both"/>
        <w:rPr>
          <w:rFonts w:ascii="Times New Roman" w:hAnsi="Times New Roman"/>
          <w:sz w:val="21"/>
          <w:szCs w:val="21"/>
        </w:rPr>
      </w:pPr>
      <w:r w:rsidRPr="008C7835">
        <w:rPr>
          <w:rFonts w:ascii="Times New Roman" w:hAnsi="Times New Roman"/>
          <w:sz w:val="21"/>
          <w:szCs w:val="21"/>
        </w:rPr>
        <w:t>2) Сведения о кредитной организации:</w:t>
      </w:r>
    </w:p>
    <w:p w:rsidR="004F3F02" w:rsidRPr="008C7835" w:rsidRDefault="004F3F02" w:rsidP="004F3F02">
      <w:pPr>
        <w:widowControl w:val="0"/>
        <w:overflowPunct w:val="0"/>
        <w:autoSpaceDE w:val="0"/>
        <w:autoSpaceDN w:val="0"/>
        <w:adjustRightInd w:val="0"/>
        <w:spacing w:after="0"/>
        <w:jc w:val="both"/>
        <w:rPr>
          <w:rFonts w:ascii="Times New Roman" w:hAnsi="Times New Roman"/>
          <w:sz w:val="21"/>
          <w:szCs w:val="21"/>
        </w:rPr>
      </w:pPr>
      <w:r w:rsidRPr="008C7835">
        <w:rPr>
          <w:rFonts w:ascii="Times New Roman" w:hAnsi="Times New Roman"/>
          <w:sz w:val="21"/>
          <w:szCs w:val="21"/>
        </w:rPr>
        <w:t>Полное фирменное наименование: Банк ВТБ (публичное акционерное общество)</w:t>
      </w:r>
    </w:p>
    <w:p w:rsidR="004F3F02" w:rsidRPr="008C7835" w:rsidRDefault="004F3F02" w:rsidP="004F3F02">
      <w:pPr>
        <w:widowControl w:val="0"/>
        <w:overflowPunct w:val="0"/>
        <w:autoSpaceDE w:val="0"/>
        <w:autoSpaceDN w:val="0"/>
        <w:adjustRightInd w:val="0"/>
        <w:spacing w:after="0"/>
        <w:jc w:val="both"/>
        <w:rPr>
          <w:rFonts w:ascii="Times New Roman" w:hAnsi="Times New Roman"/>
          <w:sz w:val="21"/>
          <w:szCs w:val="21"/>
        </w:rPr>
      </w:pPr>
      <w:r w:rsidRPr="008C7835">
        <w:rPr>
          <w:rFonts w:ascii="Times New Roman" w:hAnsi="Times New Roman"/>
          <w:sz w:val="21"/>
          <w:szCs w:val="21"/>
        </w:rPr>
        <w:t>Сокращенное фирменное наименование: Банк ВТБ (ПАО)</w:t>
      </w:r>
    </w:p>
    <w:p w:rsidR="004F3F02" w:rsidRPr="008C7835" w:rsidRDefault="004F3F02" w:rsidP="004F3F02">
      <w:pPr>
        <w:widowControl w:val="0"/>
        <w:overflowPunct w:val="0"/>
        <w:autoSpaceDE w:val="0"/>
        <w:autoSpaceDN w:val="0"/>
        <w:adjustRightInd w:val="0"/>
        <w:spacing w:after="0"/>
        <w:jc w:val="both"/>
        <w:rPr>
          <w:rFonts w:ascii="Times New Roman" w:hAnsi="Times New Roman"/>
          <w:sz w:val="21"/>
          <w:szCs w:val="21"/>
        </w:rPr>
      </w:pPr>
      <w:r w:rsidRPr="008C7835">
        <w:rPr>
          <w:rFonts w:ascii="Times New Roman" w:hAnsi="Times New Roman"/>
          <w:sz w:val="21"/>
          <w:szCs w:val="21"/>
        </w:rPr>
        <w:t>Место нахождения: Российская Федерация, г. Санкт-Петербург</w:t>
      </w:r>
    </w:p>
    <w:p w:rsidR="004F3F02" w:rsidRPr="008C7835" w:rsidRDefault="004F3F02" w:rsidP="004F3F02">
      <w:pPr>
        <w:widowControl w:val="0"/>
        <w:overflowPunct w:val="0"/>
        <w:autoSpaceDE w:val="0"/>
        <w:autoSpaceDN w:val="0"/>
        <w:adjustRightInd w:val="0"/>
        <w:spacing w:after="0"/>
        <w:jc w:val="both"/>
        <w:rPr>
          <w:rFonts w:ascii="Times New Roman" w:hAnsi="Times New Roman"/>
          <w:sz w:val="21"/>
          <w:szCs w:val="21"/>
        </w:rPr>
      </w:pPr>
      <w:r w:rsidRPr="008C7835">
        <w:rPr>
          <w:rFonts w:ascii="Times New Roman" w:hAnsi="Times New Roman"/>
          <w:sz w:val="21"/>
          <w:szCs w:val="21"/>
        </w:rPr>
        <w:t>ИНН: 7702070139</w:t>
      </w:r>
    </w:p>
    <w:p w:rsidR="004F3F02" w:rsidRPr="008C7835" w:rsidRDefault="004F3F02" w:rsidP="004F3F02">
      <w:pPr>
        <w:widowControl w:val="0"/>
        <w:overflowPunct w:val="0"/>
        <w:autoSpaceDE w:val="0"/>
        <w:autoSpaceDN w:val="0"/>
        <w:adjustRightInd w:val="0"/>
        <w:spacing w:after="0"/>
        <w:jc w:val="both"/>
        <w:rPr>
          <w:rFonts w:ascii="Times New Roman" w:hAnsi="Times New Roman"/>
          <w:sz w:val="21"/>
          <w:szCs w:val="21"/>
        </w:rPr>
      </w:pPr>
      <w:r w:rsidRPr="008C7835">
        <w:rPr>
          <w:rFonts w:ascii="Times New Roman" w:hAnsi="Times New Roman"/>
          <w:sz w:val="21"/>
          <w:szCs w:val="21"/>
        </w:rPr>
        <w:t>БИК: 044525187</w:t>
      </w:r>
    </w:p>
    <w:p w:rsidR="004F3F02" w:rsidRPr="008C7835" w:rsidRDefault="004F3F02" w:rsidP="004F3F02">
      <w:pPr>
        <w:widowControl w:val="0"/>
        <w:overflowPunct w:val="0"/>
        <w:autoSpaceDE w:val="0"/>
        <w:autoSpaceDN w:val="0"/>
        <w:adjustRightInd w:val="0"/>
        <w:spacing w:after="0"/>
        <w:jc w:val="both"/>
        <w:rPr>
          <w:rFonts w:ascii="Times New Roman" w:hAnsi="Times New Roman"/>
          <w:sz w:val="21"/>
          <w:szCs w:val="21"/>
        </w:rPr>
      </w:pPr>
      <w:r w:rsidRPr="008C7835">
        <w:rPr>
          <w:rFonts w:ascii="Times New Roman" w:hAnsi="Times New Roman"/>
          <w:sz w:val="21"/>
          <w:szCs w:val="21"/>
        </w:rPr>
        <w:t>Корр. счет: 30101810700000000187 в ГУ Банка России по ЦФО</w:t>
      </w:r>
    </w:p>
    <w:p w:rsidR="004F3F02" w:rsidRPr="008C7835" w:rsidRDefault="004F3F02" w:rsidP="004F3F02">
      <w:pPr>
        <w:widowControl w:val="0"/>
        <w:overflowPunct w:val="0"/>
        <w:autoSpaceDE w:val="0"/>
        <w:autoSpaceDN w:val="0"/>
        <w:adjustRightInd w:val="0"/>
        <w:spacing w:after="0"/>
        <w:jc w:val="both"/>
        <w:rPr>
          <w:rFonts w:ascii="Times New Roman" w:hAnsi="Times New Roman"/>
          <w:sz w:val="21"/>
          <w:szCs w:val="21"/>
        </w:rPr>
      </w:pPr>
      <w:r w:rsidRPr="008C7835">
        <w:rPr>
          <w:rFonts w:ascii="Times New Roman" w:hAnsi="Times New Roman"/>
          <w:sz w:val="21"/>
          <w:szCs w:val="21"/>
        </w:rPr>
        <w:t xml:space="preserve">Номер счета: 40701810626800000069 </w:t>
      </w:r>
    </w:p>
    <w:p w:rsidR="004F3F02" w:rsidRPr="008C7835" w:rsidRDefault="004F3F02" w:rsidP="004F3F02">
      <w:pPr>
        <w:widowControl w:val="0"/>
        <w:overflowPunct w:val="0"/>
        <w:autoSpaceDE w:val="0"/>
        <w:autoSpaceDN w:val="0"/>
        <w:adjustRightInd w:val="0"/>
        <w:spacing w:after="0"/>
        <w:jc w:val="both"/>
        <w:rPr>
          <w:rFonts w:ascii="Times New Roman" w:hAnsi="Times New Roman"/>
          <w:sz w:val="21"/>
          <w:szCs w:val="21"/>
        </w:rPr>
      </w:pPr>
      <w:r w:rsidRPr="008C7835">
        <w:rPr>
          <w:rFonts w:ascii="Times New Roman" w:hAnsi="Times New Roman"/>
          <w:sz w:val="21"/>
          <w:szCs w:val="21"/>
        </w:rPr>
        <w:t>Тип счета: расчетный в валюте Российской Федерации</w:t>
      </w:r>
    </w:p>
    <w:p w:rsidR="004F3F02" w:rsidRPr="008C7835" w:rsidRDefault="004F3F02" w:rsidP="004F3F02">
      <w:pPr>
        <w:widowControl w:val="0"/>
        <w:overflowPunct w:val="0"/>
        <w:autoSpaceDE w:val="0"/>
        <w:autoSpaceDN w:val="0"/>
        <w:adjustRightInd w:val="0"/>
        <w:spacing w:before="120" w:after="0"/>
        <w:jc w:val="both"/>
        <w:rPr>
          <w:rFonts w:ascii="Times New Roman" w:hAnsi="Times New Roman"/>
          <w:sz w:val="21"/>
          <w:szCs w:val="21"/>
        </w:rPr>
      </w:pPr>
      <w:r w:rsidRPr="008C7835">
        <w:rPr>
          <w:rFonts w:ascii="Times New Roman" w:hAnsi="Times New Roman"/>
          <w:sz w:val="21"/>
          <w:szCs w:val="21"/>
        </w:rPr>
        <w:t>3) Сведения о кредитной организации:</w:t>
      </w:r>
    </w:p>
    <w:p w:rsidR="004F3F02" w:rsidRPr="008C7835" w:rsidRDefault="004F3F02" w:rsidP="004F3F02">
      <w:pPr>
        <w:widowControl w:val="0"/>
        <w:overflowPunct w:val="0"/>
        <w:autoSpaceDE w:val="0"/>
        <w:autoSpaceDN w:val="0"/>
        <w:adjustRightInd w:val="0"/>
        <w:spacing w:after="0"/>
        <w:jc w:val="both"/>
        <w:rPr>
          <w:rFonts w:ascii="Times New Roman" w:hAnsi="Times New Roman"/>
          <w:sz w:val="21"/>
          <w:szCs w:val="21"/>
        </w:rPr>
      </w:pPr>
      <w:r w:rsidRPr="008C7835">
        <w:rPr>
          <w:rFonts w:ascii="Times New Roman" w:hAnsi="Times New Roman"/>
          <w:sz w:val="21"/>
          <w:szCs w:val="21"/>
        </w:rPr>
        <w:t>Полное фирменное наименование: Банк ВТБ (публичное акционерное общество)</w:t>
      </w:r>
    </w:p>
    <w:p w:rsidR="004F3F02" w:rsidRPr="008C7835" w:rsidRDefault="004F3F02" w:rsidP="004F3F02">
      <w:pPr>
        <w:widowControl w:val="0"/>
        <w:overflowPunct w:val="0"/>
        <w:autoSpaceDE w:val="0"/>
        <w:autoSpaceDN w:val="0"/>
        <w:adjustRightInd w:val="0"/>
        <w:spacing w:after="0"/>
        <w:jc w:val="both"/>
        <w:rPr>
          <w:rFonts w:ascii="Times New Roman" w:hAnsi="Times New Roman"/>
          <w:sz w:val="21"/>
          <w:szCs w:val="21"/>
        </w:rPr>
      </w:pPr>
      <w:r w:rsidRPr="008C7835">
        <w:rPr>
          <w:rFonts w:ascii="Times New Roman" w:hAnsi="Times New Roman"/>
          <w:sz w:val="21"/>
          <w:szCs w:val="21"/>
        </w:rPr>
        <w:t>Сокращенное фирменное наименование: Банк ВТБ (ПАО)</w:t>
      </w:r>
    </w:p>
    <w:p w:rsidR="004F3F02" w:rsidRPr="008C7835" w:rsidRDefault="004F3F02" w:rsidP="004F3F02">
      <w:pPr>
        <w:widowControl w:val="0"/>
        <w:overflowPunct w:val="0"/>
        <w:autoSpaceDE w:val="0"/>
        <w:autoSpaceDN w:val="0"/>
        <w:adjustRightInd w:val="0"/>
        <w:spacing w:after="0"/>
        <w:jc w:val="both"/>
        <w:rPr>
          <w:rFonts w:ascii="Times New Roman" w:hAnsi="Times New Roman"/>
          <w:sz w:val="21"/>
          <w:szCs w:val="21"/>
        </w:rPr>
      </w:pPr>
      <w:r w:rsidRPr="008C7835">
        <w:rPr>
          <w:rFonts w:ascii="Times New Roman" w:hAnsi="Times New Roman"/>
          <w:sz w:val="21"/>
          <w:szCs w:val="21"/>
        </w:rPr>
        <w:t>Место нахождения: Российская Федерация, г. Санкт-Петербург</w:t>
      </w:r>
    </w:p>
    <w:p w:rsidR="004F3F02" w:rsidRPr="008C7835" w:rsidRDefault="004F3F02" w:rsidP="004F3F02">
      <w:pPr>
        <w:widowControl w:val="0"/>
        <w:overflowPunct w:val="0"/>
        <w:autoSpaceDE w:val="0"/>
        <w:autoSpaceDN w:val="0"/>
        <w:adjustRightInd w:val="0"/>
        <w:spacing w:after="0"/>
        <w:jc w:val="both"/>
        <w:rPr>
          <w:rFonts w:ascii="Times New Roman" w:hAnsi="Times New Roman"/>
          <w:sz w:val="21"/>
          <w:szCs w:val="21"/>
        </w:rPr>
      </w:pPr>
      <w:r w:rsidRPr="008C7835">
        <w:rPr>
          <w:rFonts w:ascii="Times New Roman" w:hAnsi="Times New Roman"/>
          <w:sz w:val="21"/>
          <w:szCs w:val="21"/>
        </w:rPr>
        <w:t>ИНН: 7702070139</w:t>
      </w:r>
    </w:p>
    <w:p w:rsidR="004F3F02" w:rsidRPr="008C7835" w:rsidRDefault="004F3F02" w:rsidP="004F3F02">
      <w:pPr>
        <w:widowControl w:val="0"/>
        <w:overflowPunct w:val="0"/>
        <w:autoSpaceDE w:val="0"/>
        <w:autoSpaceDN w:val="0"/>
        <w:adjustRightInd w:val="0"/>
        <w:spacing w:after="0"/>
        <w:jc w:val="both"/>
        <w:rPr>
          <w:rFonts w:ascii="Times New Roman" w:hAnsi="Times New Roman"/>
          <w:sz w:val="21"/>
          <w:szCs w:val="21"/>
        </w:rPr>
      </w:pPr>
      <w:r w:rsidRPr="008C7835">
        <w:rPr>
          <w:rFonts w:ascii="Times New Roman" w:hAnsi="Times New Roman"/>
          <w:sz w:val="21"/>
          <w:szCs w:val="21"/>
        </w:rPr>
        <w:t>БИК: 044525187</w:t>
      </w:r>
    </w:p>
    <w:p w:rsidR="004F3F02" w:rsidRPr="008C7835" w:rsidRDefault="004F3F02" w:rsidP="004F3F02">
      <w:pPr>
        <w:widowControl w:val="0"/>
        <w:overflowPunct w:val="0"/>
        <w:autoSpaceDE w:val="0"/>
        <w:autoSpaceDN w:val="0"/>
        <w:adjustRightInd w:val="0"/>
        <w:spacing w:after="0"/>
        <w:jc w:val="both"/>
        <w:rPr>
          <w:rFonts w:ascii="Times New Roman" w:hAnsi="Times New Roman"/>
          <w:sz w:val="21"/>
          <w:szCs w:val="21"/>
        </w:rPr>
      </w:pPr>
      <w:r w:rsidRPr="008C7835">
        <w:rPr>
          <w:rFonts w:ascii="Times New Roman" w:hAnsi="Times New Roman"/>
          <w:sz w:val="21"/>
          <w:szCs w:val="21"/>
        </w:rPr>
        <w:t>Корр. счет: 30101810700000000187 в ГУ Банка России по ЦФО</w:t>
      </w:r>
    </w:p>
    <w:p w:rsidR="004F3F02" w:rsidRPr="008C7835" w:rsidRDefault="004F3F02" w:rsidP="004F3F02">
      <w:pPr>
        <w:widowControl w:val="0"/>
        <w:overflowPunct w:val="0"/>
        <w:autoSpaceDE w:val="0"/>
        <w:autoSpaceDN w:val="0"/>
        <w:adjustRightInd w:val="0"/>
        <w:spacing w:after="0"/>
        <w:jc w:val="both"/>
        <w:rPr>
          <w:rFonts w:ascii="Times New Roman" w:hAnsi="Times New Roman"/>
          <w:sz w:val="21"/>
          <w:szCs w:val="21"/>
        </w:rPr>
      </w:pPr>
      <w:r w:rsidRPr="008C7835">
        <w:rPr>
          <w:rFonts w:ascii="Times New Roman" w:hAnsi="Times New Roman"/>
          <w:sz w:val="21"/>
          <w:szCs w:val="21"/>
        </w:rPr>
        <w:t>Номер счета: 40701810926800000073</w:t>
      </w:r>
    </w:p>
    <w:p w:rsidR="004F3F02" w:rsidRPr="008C7835" w:rsidRDefault="004F3F02" w:rsidP="004F3F02">
      <w:pPr>
        <w:widowControl w:val="0"/>
        <w:overflowPunct w:val="0"/>
        <w:autoSpaceDE w:val="0"/>
        <w:autoSpaceDN w:val="0"/>
        <w:adjustRightInd w:val="0"/>
        <w:spacing w:after="0"/>
        <w:jc w:val="both"/>
        <w:rPr>
          <w:rFonts w:ascii="Times New Roman" w:hAnsi="Times New Roman"/>
          <w:sz w:val="21"/>
          <w:szCs w:val="21"/>
        </w:rPr>
      </w:pPr>
      <w:r w:rsidRPr="008C7835">
        <w:rPr>
          <w:rFonts w:ascii="Times New Roman" w:hAnsi="Times New Roman"/>
          <w:sz w:val="21"/>
          <w:szCs w:val="21"/>
        </w:rPr>
        <w:t>Тип счета: расчетный в валюте Российской Федерации</w:t>
      </w:r>
    </w:p>
    <w:p w:rsidR="004F3F02" w:rsidRPr="008C7835" w:rsidRDefault="004F3F02" w:rsidP="004F3F02">
      <w:pPr>
        <w:widowControl w:val="0"/>
        <w:overflowPunct w:val="0"/>
        <w:autoSpaceDE w:val="0"/>
        <w:autoSpaceDN w:val="0"/>
        <w:adjustRightInd w:val="0"/>
        <w:spacing w:before="120" w:after="0"/>
        <w:jc w:val="both"/>
        <w:rPr>
          <w:rFonts w:ascii="Times New Roman" w:hAnsi="Times New Roman"/>
          <w:sz w:val="21"/>
          <w:szCs w:val="21"/>
        </w:rPr>
      </w:pPr>
      <w:r w:rsidRPr="008C7835">
        <w:rPr>
          <w:rFonts w:ascii="Times New Roman" w:hAnsi="Times New Roman"/>
          <w:sz w:val="21"/>
          <w:szCs w:val="21"/>
        </w:rPr>
        <w:t>4) Сведения о кредитной организации:</w:t>
      </w:r>
    </w:p>
    <w:p w:rsidR="004F3F02" w:rsidRPr="008C7835" w:rsidRDefault="004F3F02" w:rsidP="004F3F02">
      <w:pPr>
        <w:widowControl w:val="0"/>
        <w:overflowPunct w:val="0"/>
        <w:autoSpaceDE w:val="0"/>
        <w:autoSpaceDN w:val="0"/>
        <w:adjustRightInd w:val="0"/>
        <w:spacing w:after="0"/>
        <w:jc w:val="both"/>
        <w:rPr>
          <w:rFonts w:ascii="Times New Roman" w:hAnsi="Times New Roman"/>
          <w:sz w:val="21"/>
          <w:szCs w:val="21"/>
        </w:rPr>
      </w:pPr>
      <w:r w:rsidRPr="008C7835">
        <w:rPr>
          <w:rFonts w:ascii="Times New Roman" w:hAnsi="Times New Roman"/>
          <w:sz w:val="21"/>
          <w:szCs w:val="21"/>
        </w:rPr>
        <w:t>Полное фирменное наименование: Банк ВТБ (публичное акционерное общество)</w:t>
      </w:r>
    </w:p>
    <w:p w:rsidR="004F3F02" w:rsidRPr="008C7835" w:rsidRDefault="004F3F02" w:rsidP="004F3F02">
      <w:pPr>
        <w:widowControl w:val="0"/>
        <w:overflowPunct w:val="0"/>
        <w:autoSpaceDE w:val="0"/>
        <w:autoSpaceDN w:val="0"/>
        <w:adjustRightInd w:val="0"/>
        <w:spacing w:after="0"/>
        <w:jc w:val="both"/>
        <w:rPr>
          <w:rFonts w:ascii="Times New Roman" w:hAnsi="Times New Roman"/>
          <w:sz w:val="21"/>
          <w:szCs w:val="21"/>
        </w:rPr>
      </w:pPr>
      <w:r w:rsidRPr="008C7835">
        <w:rPr>
          <w:rFonts w:ascii="Times New Roman" w:hAnsi="Times New Roman"/>
          <w:sz w:val="21"/>
          <w:szCs w:val="21"/>
        </w:rPr>
        <w:t>Сокращенное фирменное наименование: Банк ВТБ (ПАО)</w:t>
      </w:r>
    </w:p>
    <w:p w:rsidR="004F3F02" w:rsidRPr="008C7835" w:rsidRDefault="004F3F02" w:rsidP="004F3F02">
      <w:pPr>
        <w:widowControl w:val="0"/>
        <w:overflowPunct w:val="0"/>
        <w:autoSpaceDE w:val="0"/>
        <w:autoSpaceDN w:val="0"/>
        <w:adjustRightInd w:val="0"/>
        <w:spacing w:after="0"/>
        <w:jc w:val="both"/>
        <w:rPr>
          <w:rFonts w:ascii="Times New Roman" w:hAnsi="Times New Roman"/>
          <w:sz w:val="21"/>
          <w:szCs w:val="21"/>
        </w:rPr>
      </w:pPr>
      <w:r w:rsidRPr="008C7835">
        <w:rPr>
          <w:rFonts w:ascii="Times New Roman" w:hAnsi="Times New Roman"/>
          <w:sz w:val="21"/>
          <w:szCs w:val="21"/>
        </w:rPr>
        <w:t>Место нахождения: Российская Федерация, г. Санкт-Петербург</w:t>
      </w:r>
    </w:p>
    <w:p w:rsidR="004F3F02" w:rsidRPr="008C7835" w:rsidRDefault="004F3F02" w:rsidP="004F3F02">
      <w:pPr>
        <w:widowControl w:val="0"/>
        <w:overflowPunct w:val="0"/>
        <w:autoSpaceDE w:val="0"/>
        <w:autoSpaceDN w:val="0"/>
        <w:adjustRightInd w:val="0"/>
        <w:spacing w:after="0"/>
        <w:jc w:val="both"/>
        <w:rPr>
          <w:rFonts w:ascii="Times New Roman" w:hAnsi="Times New Roman"/>
          <w:sz w:val="21"/>
          <w:szCs w:val="21"/>
        </w:rPr>
      </w:pPr>
      <w:r w:rsidRPr="008C7835">
        <w:rPr>
          <w:rFonts w:ascii="Times New Roman" w:hAnsi="Times New Roman"/>
          <w:sz w:val="21"/>
          <w:szCs w:val="21"/>
        </w:rPr>
        <w:lastRenderedPageBreak/>
        <w:t>ИНН: 7702070139</w:t>
      </w:r>
    </w:p>
    <w:p w:rsidR="004F3F02" w:rsidRPr="008C7835" w:rsidRDefault="004F3F02" w:rsidP="004F3F02">
      <w:pPr>
        <w:widowControl w:val="0"/>
        <w:overflowPunct w:val="0"/>
        <w:autoSpaceDE w:val="0"/>
        <w:autoSpaceDN w:val="0"/>
        <w:adjustRightInd w:val="0"/>
        <w:spacing w:after="0"/>
        <w:jc w:val="both"/>
        <w:rPr>
          <w:rFonts w:ascii="Times New Roman" w:hAnsi="Times New Roman"/>
          <w:sz w:val="21"/>
          <w:szCs w:val="21"/>
        </w:rPr>
      </w:pPr>
      <w:r w:rsidRPr="008C7835">
        <w:rPr>
          <w:rFonts w:ascii="Times New Roman" w:hAnsi="Times New Roman"/>
          <w:sz w:val="21"/>
          <w:szCs w:val="21"/>
        </w:rPr>
        <w:t>БИК: 044525187</w:t>
      </w:r>
    </w:p>
    <w:p w:rsidR="004F3F02" w:rsidRPr="008C7835" w:rsidRDefault="004F3F02" w:rsidP="004F3F02">
      <w:pPr>
        <w:widowControl w:val="0"/>
        <w:overflowPunct w:val="0"/>
        <w:autoSpaceDE w:val="0"/>
        <w:autoSpaceDN w:val="0"/>
        <w:adjustRightInd w:val="0"/>
        <w:spacing w:after="0"/>
        <w:jc w:val="both"/>
        <w:rPr>
          <w:rFonts w:ascii="Times New Roman" w:hAnsi="Times New Roman"/>
          <w:sz w:val="21"/>
          <w:szCs w:val="21"/>
        </w:rPr>
      </w:pPr>
      <w:r w:rsidRPr="008C7835">
        <w:rPr>
          <w:rFonts w:ascii="Times New Roman" w:hAnsi="Times New Roman"/>
          <w:sz w:val="21"/>
          <w:szCs w:val="21"/>
        </w:rPr>
        <w:t>Корр. счет: 30101810700000000187 в ГУ Банка России по ЦФО</w:t>
      </w:r>
    </w:p>
    <w:p w:rsidR="004F3F02" w:rsidRPr="008C7835" w:rsidRDefault="004F3F02" w:rsidP="004F3F02">
      <w:pPr>
        <w:widowControl w:val="0"/>
        <w:overflowPunct w:val="0"/>
        <w:autoSpaceDE w:val="0"/>
        <w:autoSpaceDN w:val="0"/>
        <w:adjustRightInd w:val="0"/>
        <w:spacing w:after="0"/>
        <w:jc w:val="both"/>
        <w:rPr>
          <w:rFonts w:ascii="Times New Roman" w:hAnsi="Times New Roman"/>
          <w:sz w:val="21"/>
          <w:szCs w:val="21"/>
        </w:rPr>
      </w:pPr>
      <w:r w:rsidRPr="008C7835">
        <w:rPr>
          <w:rFonts w:ascii="Times New Roman" w:hAnsi="Times New Roman"/>
          <w:sz w:val="21"/>
          <w:szCs w:val="21"/>
        </w:rPr>
        <w:t>Номер счета: 40701810326800000084</w:t>
      </w:r>
    </w:p>
    <w:p w:rsidR="004F3F02" w:rsidRPr="008C7835" w:rsidRDefault="004F3F02" w:rsidP="004F3F02">
      <w:pPr>
        <w:widowControl w:val="0"/>
        <w:overflowPunct w:val="0"/>
        <w:autoSpaceDE w:val="0"/>
        <w:autoSpaceDN w:val="0"/>
        <w:adjustRightInd w:val="0"/>
        <w:spacing w:after="0"/>
        <w:jc w:val="both"/>
        <w:rPr>
          <w:rFonts w:ascii="Times New Roman" w:hAnsi="Times New Roman"/>
          <w:sz w:val="21"/>
          <w:szCs w:val="21"/>
        </w:rPr>
      </w:pPr>
      <w:r w:rsidRPr="008C7835">
        <w:rPr>
          <w:rFonts w:ascii="Times New Roman" w:hAnsi="Times New Roman"/>
          <w:sz w:val="21"/>
          <w:szCs w:val="21"/>
        </w:rPr>
        <w:t>Тип счета: расчетный в валюте Российской Федерации</w:t>
      </w:r>
    </w:p>
    <w:p w:rsidR="004F3F02" w:rsidRDefault="004F3F02" w:rsidP="004F3F02">
      <w:pPr>
        <w:widowControl w:val="0"/>
        <w:overflowPunct w:val="0"/>
        <w:autoSpaceDE w:val="0"/>
        <w:autoSpaceDN w:val="0"/>
        <w:adjustRightInd w:val="0"/>
        <w:spacing w:before="120" w:after="0"/>
        <w:jc w:val="both"/>
        <w:rPr>
          <w:rFonts w:ascii="Times New Roman" w:hAnsi="Times New Roman"/>
          <w:sz w:val="21"/>
          <w:szCs w:val="21"/>
        </w:rPr>
      </w:pPr>
      <w:r w:rsidRPr="008C7835">
        <w:rPr>
          <w:rFonts w:ascii="Times New Roman" w:hAnsi="Times New Roman"/>
          <w:sz w:val="21"/>
          <w:szCs w:val="21"/>
        </w:rPr>
        <w:t>Для целей оптимизации операционных расходов и/или повышения собираемости денежных средств с должников по Кредитным договорам Эмитент после даты утверждения Решения о выпуске облигаций вправе открывать дополнительные расчетные счета. При этом, новые расчетные счета, на которые будет осуществляться платежи от должников по Кредитным договорам (либо иные денежные платежи, поступающие в связи с Правами требования) открываются неизменно на условиях безакцептного или иного максимально близкого аналогичного списания с данных расчетных счетов на Залоговый счет и с частотой, не превышающей перечисления один раз в рабочий день или наиболее близкий возможный срок.</w:t>
      </w:r>
    </w:p>
    <w:p w:rsidR="004F3F02" w:rsidRPr="004F3F02" w:rsidRDefault="004F3F02" w:rsidP="004F3F02">
      <w:pPr>
        <w:autoSpaceDE w:val="0"/>
        <w:autoSpaceDN w:val="0"/>
        <w:adjustRightInd w:val="0"/>
        <w:spacing w:after="0"/>
        <w:jc w:val="both"/>
        <w:rPr>
          <w:rFonts w:ascii="Times New Roman" w:hAnsi="Times New Roman"/>
          <w:sz w:val="21"/>
          <w:szCs w:val="21"/>
        </w:rPr>
      </w:pPr>
      <w:r w:rsidRPr="004F3F02">
        <w:rPr>
          <w:rFonts w:ascii="Times New Roman" w:hAnsi="Times New Roman"/>
          <w:sz w:val="21"/>
          <w:szCs w:val="21"/>
        </w:rPr>
        <w:t>При этом, Эмитент в Сообщении о ключевых условиях выпуска может установить один или несколько</w:t>
      </w:r>
    </w:p>
    <w:p w:rsidR="004F3F02" w:rsidRPr="004F3F02" w:rsidRDefault="004F3F02" w:rsidP="004F3F02">
      <w:pPr>
        <w:autoSpaceDE w:val="0"/>
        <w:autoSpaceDN w:val="0"/>
        <w:adjustRightInd w:val="0"/>
        <w:spacing w:after="0"/>
        <w:jc w:val="both"/>
        <w:rPr>
          <w:rFonts w:ascii="Times New Roman" w:hAnsi="Times New Roman"/>
          <w:sz w:val="21"/>
          <w:szCs w:val="21"/>
        </w:rPr>
      </w:pPr>
      <w:r w:rsidRPr="004F3F02">
        <w:rPr>
          <w:rFonts w:ascii="Times New Roman" w:hAnsi="Times New Roman"/>
          <w:sz w:val="21"/>
          <w:szCs w:val="21"/>
        </w:rPr>
        <w:t>расчетных счетов, на которых будут находиться Резерв/Резервы Эмитента. С указанных расчетных</w:t>
      </w:r>
      <w:r>
        <w:rPr>
          <w:rFonts w:ascii="Times New Roman" w:hAnsi="Times New Roman"/>
          <w:sz w:val="21"/>
          <w:szCs w:val="21"/>
        </w:rPr>
        <w:t xml:space="preserve"> </w:t>
      </w:r>
      <w:r w:rsidRPr="004F3F02">
        <w:rPr>
          <w:rFonts w:ascii="Times New Roman" w:hAnsi="Times New Roman"/>
          <w:sz w:val="21"/>
          <w:szCs w:val="21"/>
        </w:rPr>
        <w:t>счетов денежные средства в размере Резерва в безакцептном порядке списываться также не будут, так</w:t>
      </w:r>
    </w:p>
    <w:p w:rsidR="004F3F02" w:rsidRPr="008C7835" w:rsidRDefault="004F3F02" w:rsidP="004F3F02">
      <w:pPr>
        <w:autoSpaceDE w:val="0"/>
        <w:autoSpaceDN w:val="0"/>
        <w:adjustRightInd w:val="0"/>
        <w:spacing w:after="0"/>
        <w:jc w:val="both"/>
        <w:rPr>
          <w:rFonts w:ascii="Times New Roman" w:hAnsi="Times New Roman"/>
          <w:sz w:val="21"/>
          <w:szCs w:val="21"/>
        </w:rPr>
      </w:pPr>
      <w:r w:rsidRPr="004F3F02">
        <w:rPr>
          <w:rFonts w:ascii="Times New Roman" w:hAnsi="Times New Roman"/>
          <w:sz w:val="21"/>
          <w:szCs w:val="21"/>
        </w:rPr>
        <w:t>как будут предназначены исключительно для целевого использования согласно назначению</w:t>
      </w:r>
      <w:r>
        <w:rPr>
          <w:rFonts w:ascii="Times New Roman" w:hAnsi="Times New Roman"/>
          <w:sz w:val="21"/>
          <w:szCs w:val="21"/>
        </w:rPr>
        <w:t xml:space="preserve"> </w:t>
      </w:r>
      <w:r w:rsidRPr="004F3F02">
        <w:rPr>
          <w:rFonts w:ascii="Times New Roman" w:hAnsi="Times New Roman"/>
          <w:sz w:val="21"/>
          <w:szCs w:val="21"/>
        </w:rPr>
        <w:t>конкретного Резерва. Порядок пополнения данных счетов указан в п.17 Решения о выпуске ценных</w:t>
      </w:r>
      <w:r>
        <w:rPr>
          <w:rFonts w:ascii="Times New Roman" w:hAnsi="Times New Roman"/>
          <w:sz w:val="21"/>
          <w:szCs w:val="21"/>
        </w:rPr>
        <w:t xml:space="preserve"> </w:t>
      </w:r>
      <w:r w:rsidRPr="004F3F02">
        <w:rPr>
          <w:rFonts w:ascii="Times New Roman" w:hAnsi="Times New Roman"/>
          <w:sz w:val="21"/>
          <w:szCs w:val="21"/>
        </w:rPr>
        <w:t>бумаг.</w:t>
      </w:r>
    </w:p>
    <w:p w:rsidR="004F3F02" w:rsidRPr="004F3F02" w:rsidRDefault="004F3F02" w:rsidP="004F3F02">
      <w:pPr>
        <w:autoSpaceDE w:val="0"/>
        <w:autoSpaceDN w:val="0"/>
        <w:adjustRightInd w:val="0"/>
        <w:spacing w:before="120" w:after="0"/>
        <w:jc w:val="both"/>
        <w:rPr>
          <w:rFonts w:ascii="Times New Roman" w:eastAsia="TimesNewRoman" w:hAnsi="Times New Roman"/>
          <w:sz w:val="21"/>
          <w:szCs w:val="21"/>
          <w:lang w:eastAsia="ru-RU"/>
        </w:rPr>
      </w:pPr>
      <w:r w:rsidRPr="004F3F02">
        <w:rPr>
          <w:rFonts w:ascii="Times New Roman" w:eastAsia="TimesNewRoman" w:hAnsi="Times New Roman"/>
          <w:sz w:val="21"/>
          <w:szCs w:val="21"/>
          <w:lang w:eastAsia="ru-RU"/>
        </w:rPr>
        <w:t>До начала размещения Облигаций Эмитент открывает отдельный расчётный счёт/определяет</w:t>
      </w:r>
      <w:r>
        <w:rPr>
          <w:rFonts w:ascii="Times New Roman" w:eastAsia="TimesNewRoman" w:hAnsi="Times New Roman"/>
          <w:sz w:val="21"/>
          <w:szCs w:val="21"/>
          <w:lang w:eastAsia="ru-RU"/>
        </w:rPr>
        <w:t xml:space="preserve"> </w:t>
      </w:r>
      <w:r w:rsidRPr="004F3F02">
        <w:rPr>
          <w:rFonts w:ascii="Times New Roman" w:eastAsia="TimesNewRoman" w:hAnsi="Times New Roman"/>
          <w:sz w:val="21"/>
          <w:szCs w:val="21"/>
          <w:lang w:eastAsia="ru-RU"/>
        </w:rPr>
        <w:t>расчетный счёт из уже открытых, на который Агент по размещению переводит средства, полученные</w:t>
      </w:r>
    </w:p>
    <w:p w:rsidR="004F3F02" w:rsidRPr="004F3F02" w:rsidRDefault="004F3F02" w:rsidP="004F3F02">
      <w:pPr>
        <w:autoSpaceDE w:val="0"/>
        <w:autoSpaceDN w:val="0"/>
        <w:adjustRightInd w:val="0"/>
        <w:spacing w:after="0"/>
        <w:jc w:val="both"/>
        <w:rPr>
          <w:rFonts w:ascii="Times New Roman" w:eastAsia="TimesNewRoman" w:hAnsi="Times New Roman"/>
          <w:sz w:val="21"/>
          <w:szCs w:val="21"/>
          <w:lang w:eastAsia="ru-RU"/>
        </w:rPr>
      </w:pPr>
      <w:r w:rsidRPr="004F3F02">
        <w:rPr>
          <w:rFonts w:ascii="Times New Roman" w:eastAsia="TimesNewRoman" w:hAnsi="Times New Roman"/>
          <w:sz w:val="21"/>
          <w:szCs w:val="21"/>
          <w:lang w:eastAsia="ru-RU"/>
        </w:rPr>
        <w:t>от размещения Облигаций. На указанный счет не поступают денежные средства из Прав требований по</w:t>
      </w:r>
    </w:p>
    <w:p w:rsidR="004F3F02" w:rsidRPr="004F3F02" w:rsidRDefault="004F3F02" w:rsidP="004F3F02">
      <w:pPr>
        <w:autoSpaceDE w:val="0"/>
        <w:autoSpaceDN w:val="0"/>
        <w:adjustRightInd w:val="0"/>
        <w:spacing w:after="0"/>
        <w:jc w:val="both"/>
        <w:rPr>
          <w:rFonts w:ascii="Times New Roman" w:eastAsia="TimesNewRoman" w:hAnsi="Times New Roman"/>
          <w:sz w:val="21"/>
          <w:szCs w:val="21"/>
          <w:lang w:eastAsia="ru-RU"/>
        </w:rPr>
      </w:pPr>
      <w:r w:rsidRPr="004F3F02">
        <w:rPr>
          <w:rFonts w:ascii="Times New Roman" w:eastAsia="TimesNewRoman" w:hAnsi="Times New Roman"/>
          <w:sz w:val="21"/>
          <w:szCs w:val="21"/>
          <w:lang w:eastAsia="ru-RU"/>
        </w:rPr>
        <w:t>Портфелю и(или) по Дополнительному портфелю. Информацию о реквизитах расчетного счета, на</w:t>
      </w:r>
      <w:r>
        <w:rPr>
          <w:rFonts w:ascii="Times New Roman" w:eastAsia="TimesNewRoman" w:hAnsi="Times New Roman"/>
          <w:sz w:val="21"/>
          <w:szCs w:val="21"/>
          <w:lang w:eastAsia="ru-RU"/>
        </w:rPr>
        <w:t xml:space="preserve"> </w:t>
      </w:r>
      <w:r w:rsidRPr="004F3F02">
        <w:rPr>
          <w:rFonts w:ascii="Times New Roman" w:eastAsia="TimesNewRoman" w:hAnsi="Times New Roman"/>
          <w:sz w:val="21"/>
          <w:szCs w:val="21"/>
          <w:lang w:eastAsia="ru-RU"/>
        </w:rPr>
        <w:t>который Агент по размещению переводит средства, полученные от размещения Облигаций, будет</w:t>
      </w:r>
      <w:r>
        <w:rPr>
          <w:rFonts w:ascii="Times New Roman" w:eastAsia="TimesNewRoman" w:hAnsi="Times New Roman"/>
          <w:sz w:val="21"/>
          <w:szCs w:val="21"/>
          <w:lang w:eastAsia="ru-RU"/>
        </w:rPr>
        <w:t xml:space="preserve"> </w:t>
      </w:r>
      <w:r w:rsidRPr="004F3F02">
        <w:rPr>
          <w:rFonts w:ascii="Times New Roman" w:eastAsia="TimesNewRoman" w:hAnsi="Times New Roman"/>
          <w:sz w:val="21"/>
          <w:szCs w:val="21"/>
          <w:lang w:eastAsia="ru-RU"/>
        </w:rPr>
        <w:t>раскрыта в Сообщении о ключевых условиях выпуска. Во избежание сомнений, права Эмитента</w:t>
      </w:r>
      <w:r>
        <w:rPr>
          <w:rFonts w:ascii="Times New Roman" w:eastAsia="TimesNewRoman" w:hAnsi="Times New Roman"/>
          <w:sz w:val="21"/>
          <w:szCs w:val="21"/>
          <w:lang w:eastAsia="ru-RU"/>
        </w:rPr>
        <w:t xml:space="preserve">, </w:t>
      </w:r>
      <w:r w:rsidRPr="004F3F02">
        <w:rPr>
          <w:rFonts w:ascii="Times New Roman" w:eastAsia="TimesNewRoman" w:hAnsi="Times New Roman"/>
          <w:sz w:val="21"/>
          <w:szCs w:val="21"/>
          <w:lang w:eastAsia="ru-RU"/>
        </w:rPr>
        <w:t>вытекающие из расчетного счета, на который будут переведены денежные средства, поступившие на</w:t>
      </w:r>
      <w:r>
        <w:rPr>
          <w:rFonts w:ascii="Times New Roman" w:eastAsia="TimesNewRoman" w:hAnsi="Times New Roman"/>
          <w:sz w:val="21"/>
          <w:szCs w:val="21"/>
          <w:lang w:eastAsia="ru-RU"/>
        </w:rPr>
        <w:t xml:space="preserve"> </w:t>
      </w:r>
      <w:r w:rsidRPr="004F3F02">
        <w:rPr>
          <w:rFonts w:ascii="Times New Roman" w:eastAsia="TimesNewRoman" w:hAnsi="Times New Roman"/>
          <w:sz w:val="21"/>
          <w:szCs w:val="21"/>
          <w:lang w:eastAsia="ru-RU"/>
        </w:rPr>
        <w:t>указанный расчетный счет от размещения Облигаций, не входят в Залоговое обеспечение по</w:t>
      </w:r>
      <w:r>
        <w:rPr>
          <w:rFonts w:ascii="Times New Roman" w:eastAsia="TimesNewRoman" w:hAnsi="Times New Roman"/>
          <w:sz w:val="21"/>
          <w:szCs w:val="21"/>
          <w:lang w:eastAsia="ru-RU"/>
        </w:rPr>
        <w:t xml:space="preserve"> </w:t>
      </w:r>
      <w:r w:rsidRPr="004F3F02">
        <w:rPr>
          <w:rFonts w:ascii="Times New Roman" w:eastAsia="TimesNewRoman" w:hAnsi="Times New Roman"/>
          <w:sz w:val="21"/>
          <w:szCs w:val="21"/>
          <w:lang w:eastAsia="ru-RU"/>
        </w:rPr>
        <w:t>Облигациям.</w:t>
      </w:r>
    </w:p>
    <w:p w:rsidR="004F3F02" w:rsidRPr="00FB46F2" w:rsidRDefault="004F3F02" w:rsidP="004F3F02">
      <w:pPr>
        <w:widowControl w:val="0"/>
        <w:overflowPunct w:val="0"/>
        <w:autoSpaceDE w:val="0"/>
        <w:autoSpaceDN w:val="0"/>
        <w:adjustRightInd w:val="0"/>
        <w:spacing w:before="120" w:after="0"/>
        <w:jc w:val="both"/>
        <w:rPr>
          <w:rFonts w:ascii="Times New Roman" w:hAnsi="Times New Roman"/>
          <w:sz w:val="21"/>
          <w:szCs w:val="21"/>
        </w:rPr>
      </w:pPr>
      <w:r w:rsidRPr="00FB46F2">
        <w:rPr>
          <w:rFonts w:ascii="Times New Roman" w:hAnsi="Times New Roman"/>
          <w:sz w:val="21"/>
          <w:szCs w:val="21"/>
        </w:rPr>
        <w:t xml:space="preserve">Если иное не раскрыто в Сообщении о ключевых условиях выпуска, то со счета, предназначенного для средств, полученных от размещения Облигаций, Эмитент вправе списывать денежные средства, в том числе, для целей финансирования приобретения Дополнительного портфеля (в том числе на основании договоров купли-продажи или погашения полученных для приобретения прав требования займов), если решение о таком приобретении было принято Управляющей организацией. </w:t>
      </w:r>
    </w:p>
    <w:p w:rsidR="004F3F02" w:rsidRPr="004F3F02" w:rsidRDefault="004F3F02" w:rsidP="004F3F02">
      <w:pPr>
        <w:widowControl w:val="0"/>
        <w:overflowPunct w:val="0"/>
        <w:autoSpaceDE w:val="0"/>
        <w:autoSpaceDN w:val="0"/>
        <w:adjustRightInd w:val="0"/>
        <w:spacing w:before="120" w:after="120"/>
        <w:jc w:val="both"/>
        <w:rPr>
          <w:rFonts w:ascii="Times New Roman" w:hAnsi="Times New Roman"/>
          <w:sz w:val="21"/>
          <w:szCs w:val="21"/>
        </w:rPr>
      </w:pPr>
      <w:r w:rsidRPr="00FB46F2">
        <w:rPr>
          <w:rFonts w:ascii="Times New Roman" w:hAnsi="Times New Roman"/>
          <w:sz w:val="21"/>
          <w:szCs w:val="21"/>
        </w:rPr>
        <w:t xml:space="preserve"> Во избежание сомнений, Эмитент вправе направить денежные средства с указанного счета в размере, не превышающего остатка на такой момент времени неиспользованной части средств от размещения Облигаций. Во избежание сомнений, права требований, вытекающие из самих договоров по приобретению Дополнительного портфеля (за исключением права передачи приобретенного на их основании Дополнительного портфеля) не входят в Залоговое обеспечение по Облигациям.</w:t>
      </w:r>
      <w:r w:rsidRPr="00FB46F2" w:rsidDel="00FB46F2">
        <w:rPr>
          <w:rFonts w:ascii="Times New Roman" w:hAnsi="Times New Roman"/>
          <w:sz w:val="21"/>
          <w:szCs w:val="21"/>
        </w:rPr>
        <w:t xml:space="preserve"> </w:t>
      </w:r>
    </w:p>
    <w:p w:rsidR="004F3F02" w:rsidRPr="004F3F02" w:rsidRDefault="004F3F02" w:rsidP="004F3F02">
      <w:pPr>
        <w:spacing w:after="0"/>
        <w:jc w:val="both"/>
        <w:rPr>
          <w:rFonts w:ascii="Times New Roman" w:hAnsi="Times New Roman"/>
          <w:b/>
          <w:bCs/>
          <w:sz w:val="21"/>
          <w:szCs w:val="21"/>
          <w:u w:val="single"/>
        </w:rPr>
      </w:pPr>
    </w:p>
    <w:p w:rsidR="004F3F02" w:rsidRPr="004F3F02" w:rsidRDefault="004F3F02" w:rsidP="004F3F02">
      <w:pPr>
        <w:spacing w:after="0"/>
        <w:jc w:val="both"/>
        <w:rPr>
          <w:rFonts w:ascii="Times New Roman" w:hAnsi="Times New Roman"/>
          <w:b/>
          <w:i/>
          <w:sz w:val="21"/>
          <w:szCs w:val="21"/>
          <w:u w:val="single"/>
        </w:rPr>
      </w:pPr>
      <w:r w:rsidRPr="004F3F02">
        <w:rPr>
          <w:rFonts w:ascii="Times New Roman" w:hAnsi="Times New Roman"/>
          <w:b/>
          <w:i/>
          <w:sz w:val="21"/>
          <w:szCs w:val="21"/>
          <w:u w:val="single"/>
        </w:rPr>
        <w:t>Текст в измененной редакции</w:t>
      </w:r>
    </w:p>
    <w:p w:rsidR="000C5235" w:rsidRPr="008C7835" w:rsidRDefault="004F3F02" w:rsidP="001C221C">
      <w:pPr>
        <w:widowControl w:val="0"/>
        <w:overflowPunct w:val="0"/>
        <w:autoSpaceDE w:val="0"/>
        <w:autoSpaceDN w:val="0"/>
        <w:adjustRightInd w:val="0"/>
        <w:spacing w:before="120" w:after="120"/>
        <w:jc w:val="both"/>
        <w:rPr>
          <w:rFonts w:ascii="Times New Roman" w:hAnsi="Times New Roman"/>
          <w:b/>
          <w:sz w:val="21"/>
          <w:szCs w:val="21"/>
        </w:rPr>
      </w:pPr>
      <w:r w:rsidRPr="008C7835">
        <w:rPr>
          <w:rFonts w:ascii="Times New Roman" w:hAnsi="Times New Roman"/>
          <w:b/>
          <w:sz w:val="21"/>
          <w:szCs w:val="21"/>
        </w:rPr>
        <w:t xml:space="preserve"> </w:t>
      </w:r>
      <w:r w:rsidR="000C5235" w:rsidRPr="008C7835">
        <w:rPr>
          <w:rFonts w:ascii="Times New Roman" w:hAnsi="Times New Roman"/>
          <w:b/>
          <w:sz w:val="21"/>
          <w:szCs w:val="21"/>
        </w:rPr>
        <w:t>(</w:t>
      </w:r>
      <w:r w:rsidR="000C5235" w:rsidRPr="008C7835">
        <w:rPr>
          <w:rFonts w:ascii="Times New Roman" w:hAnsi="Times New Roman"/>
          <w:b/>
          <w:sz w:val="21"/>
          <w:szCs w:val="21"/>
          <w:lang w:val="en-US"/>
        </w:rPr>
        <w:t>v</w:t>
      </w:r>
      <w:r w:rsidR="000C5235" w:rsidRPr="008C7835">
        <w:rPr>
          <w:rFonts w:ascii="Times New Roman" w:hAnsi="Times New Roman"/>
          <w:b/>
          <w:sz w:val="21"/>
          <w:szCs w:val="21"/>
        </w:rPr>
        <w:t>) порядок поступления денежных средств на Залоговый счет:</w:t>
      </w:r>
    </w:p>
    <w:p w:rsidR="00865FA4" w:rsidRPr="008C7835" w:rsidRDefault="00437CAA" w:rsidP="001C221C">
      <w:pPr>
        <w:widowControl w:val="0"/>
        <w:overflowPunct w:val="0"/>
        <w:autoSpaceDE w:val="0"/>
        <w:autoSpaceDN w:val="0"/>
        <w:adjustRightInd w:val="0"/>
        <w:spacing w:before="120" w:after="120"/>
        <w:jc w:val="both"/>
        <w:rPr>
          <w:rFonts w:ascii="Times New Roman" w:hAnsi="Times New Roman"/>
          <w:sz w:val="21"/>
          <w:szCs w:val="21"/>
        </w:rPr>
      </w:pPr>
      <w:r w:rsidRPr="008C7835">
        <w:rPr>
          <w:rFonts w:ascii="Times New Roman" w:hAnsi="Times New Roman"/>
          <w:sz w:val="21"/>
          <w:szCs w:val="21"/>
        </w:rPr>
        <w:t>У Эмитента открыто несколько расчетных счетов в разных банках, на которые</w:t>
      </w:r>
      <w:r w:rsidR="00DC6399" w:rsidRPr="008C7835">
        <w:rPr>
          <w:rFonts w:ascii="Times New Roman" w:hAnsi="Times New Roman"/>
          <w:sz w:val="21"/>
          <w:szCs w:val="21"/>
        </w:rPr>
        <w:t xml:space="preserve"> (в том числе)</w:t>
      </w:r>
      <w:r w:rsidRPr="008C7835">
        <w:rPr>
          <w:rFonts w:ascii="Times New Roman" w:hAnsi="Times New Roman"/>
          <w:sz w:val="21"/>
          <w:szCs w:val="21"/>
        </w:rPr>
        <w:t xml:space="preserve"> поступают денежные средства от должников по Кредитным договорам</w:t>
      </w:r>
      <w:r w:rsidR="00CE018E" w:rsidRPr="008C7835">
        <w:rPr>
          <w:rFonts w:ascii="Times New Roman" w:hAnsi="Times New Roman"/>
          <w:sz w:val="21"/>
          <w:szCs w:val="21"/>
        </w:rPr>
        <w:t>. С расчетных счетов</w:t>
      </w:r>
      <w:r w:rsidR="00DC6399" w:rsidRPr="008C7835">
        <w:rPr>
          <w:rFonts w:ascii="Times New Roman" w:hAnsi="Times New Roman"/>
          <w:sz w:val="21"/>
          <w:szCs w:val="21"/>
        </w:rPr>
        <w:t>, на которые поступают денежные платежи</w:t>
      </w:r>
      <w:r w:rsidR="00CE018E" w:rsidRPr="008C7835">
        <w:rPr>
          <w:rFonts w:ascii="Times New Roman" w:hAnsi="Times New Roman"/>
          <w:sz w:val="21"/>
          <w:szCs w:val="21"/>
        </w:rPr>
        <w:t xml:space="preserve"> </w:t>
      </w:r>
      <w:r w:rsidR="00DC4F61" w:rsidRPr="008C7835">
        <w:rPr>
          <w:rFonts w:ascii="Times New Roman" w:hAnsi="Times New Roman"/>
          <w:sz w:val="21"/>
          <w:szCs w:val="21"/>
        </w:rPr>
        <w:t>от должников по Кредитным договорам (либо иные денежные платежи</w:t>
      </w:r>
      <w:r w:rsidR="00C91F99" w:rsidRPr="008C7835">
        <w:rPr>
          <w:rFonts w:ascii="Times New Roman" w:hAnsi="Times New Roman"/>
          <w:sz w:val="21"/>
          <w:szCs w:val="21"/>
        </w:rPr>
        <w:t>,</w:t>
      </w:r>
      <w:r w:rsidR="00DC4F61" w:rsidRPr="008C7835">
        <w:rPr>
          <w:rFonts w:ascii="Times New Roman" w:hAnsi="Times New Roman"/>
          <w:sz w:val="21"/>
          <w:szCs w:val="21"/>
        </w:rPr>
        <w:t xml:space="preserve"> поступающие в связи с Правами требования)</w:t>
      </w:r>
      <w:r w:rsidR="00DC6399" w:rsidRPr="008C7835">
        <w:rPr>
          <w:rFonts w:ascii="Times New Roman" w:hAnsi="Times New Roman"/>
          <w:sz w:val="21"/>
          <w:szCs w:val="21"/>
        </w:rPr>
        <w:t xml:space="preserve">, денежные средства </w:t>
      </w:r>
      <w:r w:rsidR="00CE018E" w:rsidRPr="008C7835">
        <w:rPr>
          <w:rFonts w:ascii="Times New Roman" w:hAnsi="Times New Roman"/>
          <w:sz w:val="21"/>
          <w:szCs w:val="21"/>
        </w:rPr>
        <w:t>в безакцептном порядке поступают на Залоговый счет</w:t>
      </w:r>
      <w:r w:rsidR="00865FA4" w:rsidRPr="008C7835">
        <w:rPr>
          <w:rFonts w:ascii="Times New Roman" w:hAnsi="Times New Roman"/>
          <w:sz w:val="21"/>
          <w:szCs w:val="21"/>
        </w:rPr>
        <w:t>.</w:t>
      </w:r>
    </w:p>
    <w:p w:rsidR="00865FA4" w:rsidRPr="008C7835" w:rsidRDefault="00865FA4" w:rsidP="001C221C">
      <w:pPr>
        <w:widowControl w:val="0"/>
        <w:overflowPunct w:val="0"/>
        <w:autoSpaceDE w:val="0"/>
        <w:autoSpaceDN w:val="0"/>
        <w:adjustRightInd w:val="0"/>
        <w:spacing w:before="120" w:after="120"/>
        <w:jc w:val="both"/>
        <w:rPr>
          <w:rFonts w:ascii="Times New Roman" w:hAnsi="Times New Roman"/>
          <w:sz w:val="21"/>
          <w:szCs w:val="21"/>
        </w:rPr>
      </w:pPr>
      <w:r w:rsidRPr="008C7835">
        <w:rPr>
          <w:rFonts w:ascii="Times New Roman" w:hAnsi="Times New Roman"/>
          <w:sz w:val="21"/>
          <w:szCs w:val="21"/>
        </w:rPr>
        <w:t>На дату утверждения Решения о выпуске у Эмитента открыты следующие расчетные счета:</w:t>
      </w:r>
    </w:p>
    <w:p w:rsidR="00865FA4" w:rsidRPr="008C7835" w:rsidRDefault="00865FA4" w:rsidP="001C221C">
      <w:pPr>
        <w:widowControl w:val="0"/>
        <w:overflowPunct w:val="0"/>
        <w:autoSpaceDE w:val="0"/>
        <w:autoSpaceDN w:val="0"/>
        <w:adjustRightInd w:val="0"/>
        <w:spacing w:before="120" w:after="120"/>
        <w:jc w:val="both"/>
        <w:rPr>
          <w:rFonts w:ascii="Times New Roman" w:hAnsi="Times New Roman"/>
          <w:sz w:val="21"/>
          <w:szCs w:val="21"/>
        </w:rPr>
      </w:pPr>
      <w:r w:rsidRPr="008C7835">
        <w:rPr>
          <w:rFonts w:ascii="Times New Roman" w:hAnsi="Times New Roman"/>
          <w:sz w:val="21"/>
          <w:szCs w:val="21"/>
        </w:rPr>
        <w:t>1) Сведения о кредитной организации:</w:t>
      </w:r>
    </w:p>
    <w:p w:rsidR="00865FA4" w:rsidRPr="008C7835" w:rsidRDefault="00865FA4" w:rsidP="00F17778">
      <w:pPr>
        <w:widowControl w:val="0"/>
        <w:overflowPunct w:val="0"/>
        <w:autoSpaceDE w:val="0"/>
        <w:autoSpaceDN w:val="0"/>
        <w:adjustRightInd w:val="0"/>
        <w:spacing w:after="0"/>
        <w:jc w:val="both"/>
        <w:rPr>
          <w:rFonts w:ascii="Times New Roman" w:hAnsi="Times New Roman"/>
          <w:sz w:val="21"/>
          <w:szCs w:val="21"/>
        </w:rPr>
      </w:pPr>
      <w:r w:rsidRPr="008C7835">
        <w:rPr>
          <w:rFonts w:ascii="Times New Roman" w:hAnsi="Times New Roman"/>
          <w:sz w:val="21"/>
          <w:szCs w:val="21"/>
        </w:rPr>
        <w:lastRenderedPageBreak/>
        <w:t>Полное фирменное наименование: Банк ВТБ (публичное акционерное общество)</w:t>
      </w:r>
    </w:p>
    <w:p w:rsidR="00865FA4" w:rsidRPr="008C7835" w:rsidRDefault="00865FA4" w:rsidP="00F17778">
      <w:pPr>
        <w:widowControl w:val="0"/>
        <w:overflowPunct w:val="0"/>
        <w:autoSpaceDE w:val="0"/>
        <w:autoSpaceDN w:val="0"/>
        <w:adjustRightInd w:val="0"/>
        <w:spacing w:after="0"/>
        <w:jc w:val="both"/>
        <w:rPr>
          <w:rFonts w:ascii="Times New Roman" w:hAnsi="Times New Roman"/>
          <w:sz w:val="21"/>
          <w:szCs w:val="21"/>
        </w:rPr>
      </w:pPr>
      <w:r w:rsidRPr="008C7835">
        <w:rPr>
          <w:rFonts w:ascii="Times New Roman" w:hAnsi="Times New Roman"/>
          <w:sz w:val="21"/>
          <w:szCs w:val="21"/>
        </w:rPr>
        <w:t>Сокращенное фирменное наименование: Банк ВТБ (ПАО)</w:t>
      </w:r>
    </w:p>
    <w:p w:rsidR="00865FA4" w:rsidRPr="008C7835" w:rsidRDefault="00865FA4" w:rsidP="00F17778">
      <w:pPr>
        <w:widowControl w:val="0"/>
        <w:overflowPunct w:val="0"/>
        <w:autoSpaceDE w:val="0"/>
        <w:autoSpaceDN w:val="0"/>
        <w:adjustRightInd w:val="0"/>
        <w:spacing w:after="0"/>
        <w:jc w:val="both"/>
        <w:rPr>
          <w:rFonts w:ascii="Times New Roman" w:hAnsi="Times New Roman"/>
          <w:sz w:val="21"/>
          <w:szCs w:val="21"/>
        </w:rPr>
      </w:pPr>
      <w:r w:rsidRPr="008C7835">
        <w:rPr>
          <w:rFonts w:ascii="Times New Roman" w:hAnsi="Times New Roman"/>
          <w:sz w:val="21"/>
          <w:szCs w:val="21"/>
        </w:rPr>
        <w:t>Место нахождения: Российская Федерация, г. Санкт-Петербург</w:t>
      </w:r>
    </w:p>
    <w:p w:rsidR="00865FA4" w:rsidRPr="008C7835" w:rsidRDefault="00865FA4" w:rsidP="00F17778">
      <w:pPr>
        <w:widowControl w:val="0"/>
        <w:overflowPunct w:val="0"/>
        <w:autoSpaceDE w:val="0"/>
        <w:autoSpaceDN w:val="0"/>
        <w:adjustRightInd w:val="0"/>
        <w:spacing w:after="0"/>
        <w:jc w:val="both"/>
        <w:rPr>
          <w:rFonts w:ascii="Times New Roman" w:hAnsi="Times New Roman"/>
          <w:sz w:val="21"/>
          <w:szCs w:val="21"/>
        </w:rPr>
      </w:pPr>
      <w:r w:rsidRPr="008C7835">
        <w:rPr>
          <w:rFonts w:ascii="Times New Roman" w:hAnsi="Times New Roman"/>
          <w:sz w:val="21"/>
          <w:szCs w:val="21"/>
        </w:rPr>
        <w:t>ИНН: 7702070139</w:t>
      </w:r>
    </w:p>
    <w:p w:rsidR="00865FA4" w:rsidRPr="008C7835" w:rsidRDefault="00865FA4" w:rsidP="00F17778">
      <w:pPr>
        <w:widowControl w:val="0"/>
        <w:overflowPunct w:val="0"/>
        <w:autoSpaceDE w:val="0"/>
        <w:autoSpaceDN w:val="0"/>
        <w:adjustRightInd w:val="0"/>
        <w:spacing w:after="0"/>
        <w:jc w:val="both"/>
        <w:rPr>
          <w:rFonts w:ascii="Times New Roman" w:hAnsi="Times New Roman"/>
          <w:sz w:val="21"/>
          <w:szCs w:val="21"/>
        </w:rPr>
      </w:pPr>
      <w:r w:rsidRPr="008C7835">
        <w:rPr>
          <w:rFonts w:ascii="Times New Roman" w:hAnsi="Times New Roman"/>
          <w:sz w:val="21"/>
          <w:szCs w:val="21"/>
        </w:rPr>
        <w:t>БИК: 044525187</w:t>
      </w:r>
    </w:p>
    <w:p w:rsidR="00865FA4" w:rsidRPr="008C7835" w:rsidRDefault="00865FA4" w:rsidP="00F17778">
      <w:pPr>
        <w:widowControl w:val="0"/>
        <w:overflowPunct w:val="0"/>
        <w:autoSpaceDE w:val="0"/>
        <w:autoSpaceDN w:val="0"/>
        <w:adjustRightInd w:val="0"/>
        <w:spacing w:after="0"/>
        <w:jc w:val="both"/>
        <w:rPr>
          <w:rFonts w:ascii="Times New Roman" w:hAnsi="Times New Roman"/>
          <w:sz w:val="21"/>
          <w:szCs w:val="21"/>
        </w:rPr>
      </w:pPr>
      <w:r w:rsidRPr="008C7835">
        <w:rPr>
          <w:rFonts w:ascii="Times New Roman" w:hAnsi="Times New Roman"/>
          <w:sz w:val="21"/>
          <w:szCs w:val="21"/>
        </w:rPr>
        <w:t>Корр. счет: 30101810700000000187 в ГУ Банка России по ЦФО</w:t>
      </w:r>
    </w:p>
    <w:p w:rsidR="00865FA4" w:rsidRPr="008C7835" w:rsidRDefault="00865FA4" w:rsidP="00F17778">
      <w:pPr>
        <w:widowControl w:val="0"/>
        <w:overflowPunct w:val="0"/>
        <w:autoSpaceDE w:val="0"/>
        <w:autoSpaceDN w:val="0"/>
        <w:adjustRightInd w:val="0"/>
        <w:spacing w:after="0"/>
        <w:jc w:val="both"/>
        <w:rPr>
          <w:rFonts w:ascii="Times New Roman" w:hAnsi="Times New Roman"/>
          <w:sz w:val="21"/>
          <w:szCs w:val="21"/>
        </w:rPr>
      </w:pPr>
      <w:r w:rsidRPr="008C7835">
        <w:rPr>
          <w:rFonts w:ascii="Times New Roman" w:hAnsi="Times New Roman"/>
          <w:sz w:val="21"/>
          <w:szCs w:val="21"/>
        </w:rPr>
        <w:t>Номер счета: 40701810400260000265</w:t>
      </w:r>
    </w:p>
    <w:p w:rsidR="00865FA4" w:rsidRPr="008C7835" w:rsidRDefault="00865FA4" w:rsidP="00F17778">
      <w:pPr>
        <w:widowControl w:val="0"/>
        <w:overflowPunct w:val="0"/>
        <w:autoSpaceDE w:val="0"/>
        <w:autoSpaceDN w:val="0"/>
        <w:adjustRightInd w:val="0"/>
        <w:spacing w:after="0"/>
        <w:jc w:val="both"/>
        <w:rPr>
          <w:rFonts w:ascii="Times New Roman" w:hAnsi="Times New Roman"/>
          <w:sz w:val="21"/>
          <w:szCs w:val="21"/>
        </w:rPr>
      </w:pPr>
      <w:r w:rsidRPr="008C7835">
        <w:rPr>
          <w:rFonts w:ascii="Times New Roman" w:hAnsi="Times New Roman"/>
          <w:sz w:val="21"/>
          <w:szCs w:val="21"/>
        </w:rPr>
        <w:t>Тип счета: расчетный в валюте Российской Федерации</w:t>
      </w:r>
    </w:p>
    <w:p w:rsidR="00865FA4" w:rsidRPr="008C7835" w:rsidRDefault="00865FA4" w:rsidP="001C221C">
      <w:pPr>
        <w:widowControl w:val="0"/>
        <w:overflowPunct w:val="0"/>
        <w:autoSpaceDE w:val="0"/>
        <w:autoSpaceDN w:val="0"/>
        <w:adjustRightInd w:val="0"/>
        <w:spacing w:before="120" w:after="0"/>
        <w:jc w:val="both"/>
        <w:rPr>
          <w:rFonts w:ascii="Times New Roman" w:hAnsi="Times New Roman"/>
          <w:sz w:val="21"/>
          <w:szCs w:val="21"/>
        </w:rPr>
      </w:pPr>
      <w:r w:rsidRPr="008C7835">
        <w:rPr>
          <w:rFonts w:ascii="Times New Roman" w:hAnsi="Times New Roman"/>
          <w:sz w:val="21"/>
          <w:szCs w:val="21"/>
        </w:rPr>
        <w:t>2) Сведения о кредитной организации:</w:t>
      </w:r>
    </w:p>
    <w:p w:rsidR="00865FA4" w:rsidRPr="008C7835" w:rsidRDefault="00865FA4" w:rsidP="00F17778">
      <w:pPr>
        <w:widowControl w:val="0"/>
        <w:overflowPunct w:val="0"/>
        <w:autoSpaceDE w:val="0"/>
        <w:autoSpaceDN w:val="0"/>
        <w:adjustRightInd w:val="0"/>
        <w:spacing w:after="0"/>
        <w:jc w:val="both"/>
        <w:rPr>
          <w:rFonts w:ascii="Times New Roman" w:hAnsi="Times New Roman"/>
          <w:sz w:val="21"/>
          <w:szCs w:val="21"/>
        </w:rPr>
      </w:pPr>
      <w:r w:rsidRPr="008C7835">
        <w:rPr>
          <w:rFonts w:ascii="Times New Roman" w:hAnsi="Times New Roman"/>
          <w:sz w:val="21"/>
          <w:szCs w:val="21"/>
        </w:rPr>
        <w:t>Полное фирменное наименование: Банк ВТБ (публичное акционерное общество)</w:t>
      </w:r>
    </w:p>
    <w:p w:rsidR="00865FA4" w:rsidRPr="008C7835" w:rsidRDefault="00865FA4" w:rsidP="00F17778">
      <w:pPr>
        <w:widowControl w:val="0"/>
        <w:overflowPunct w:val="0"/>
        <w:autoSpaceDE w:val="0"/>
        <w:autoSpaceDN w:val="0"/>
        <w:adjustRightInd w:val="0"/>
        <w:spacing w:after="0"/>
        <w:jc w:val="both"/>
        <w:rPr>
          <w:rFonts w:ascii="Times New Roman" w:hAnsi="Times New Roman"/>
          <w:sz w:val="21"/>
          <w:szCs w:val="21"/>
        </w:rPr>
      </w:pPr>
      <w:r w:rsidRPr="008C7835">
        <w:rPr>
          <w:rFonts w:ascii="Times New Roman" w:hAnsi="Times New Roman"/>
          <w:sz w:val="21"/>
          <w:szCs w:val="21"/>
        </w:rPr>
        <w:t>Сокращенное фирменное наименование: Банк ВТБ (ПАО)</w:t>
      </w:r>
    </w:p>
    <w:p w:rsidR="00865FA4" w:rsidRPr="008C7835" w:rsidRDefault="00865FA4" w:rsidP="00F17778">
      <w:pPr>
        <w:widowControl w:val="0"/>
        <w:overflowPunct w:val="0"/>
        <w:autoSpaceDE w:val="0"/>
        <w:autoSpaceDN w:val="0"/>
        <w:adjustRightInd w:val="0"/>
        <w:spacing w:after="0"/>
        <w:jc w:val="both"/>
        <w:rPr>
          <w:rFonts w:ascii="Times New Roman" w:hAnsi="Times New Roman"/>
          <w:sz w:val="21"/>
          <w:szCs w:val="21"/>
        </w:rPr>
      </w:pPr>
      <w:r w:rsidRPr="008C7835">
        <w:rPr>
          <w:rFonts w:ascii="Times New Roman" w:hAnsi="Times New Roman"/>
          <w:sz w:val="21"/>
          <w:szCs w:val="21"/>
        </w:rPr>
        <w:t>Место нахождения: Российская Федерация, г. Санкт-Петербург</w:t>
      </w:r>
    </w:p>
    <w:p w:rsidR="00865FA4" w:rsidRPr="008C7835" w:rsidRDefault="00865FA4" w:rsidP="00F17778">
      <w:pPr>
        <w:widowControl w:val="0"/>
        <w:overflowPunct w:val="0"/>
        <w:autoSpaceDE w:val="0"/>
        <w:autoSpaceDN w:val="0"/>
        <w:adjustRightInd w:val="0"/>
        <w:spacing w:after="0"/>
        <w:jc w:val="both"/>
        <w:rPr>
          <w:rFonts w:ascii="Times New Roman" w:hAnsi="Times New Roman"/>
          <w:sz w:val="21"/>
          <w:szCs w:val="21"/>
        </w:rPr>
      </w:pPr>
      <w:r w:rsidRPr="008C7835">
        <w:rPr>
          <w:rFonts w:ascii="Times New Roman" w:hAnsi="Times New Roman"/>
          <w:sz w:val="21"/>
          <w:szCs w:val="21"/>
        </w:rPr>
        <w:t>ИНН: 7702070139</w:t>
      </w:r>
    </w:p>
    <w:p w:rsidR="00865FA4" w:rsidRPr="008C7835" w:rsidRDefault="00865FA4" w:rsidP="00F17778">
      <w:pPr>
        <w:widowControl w:val="0"/>
        <w:overflowPunct w:val="0"/>
        <w:autoSpaceDE w:val="0"/>
        <w:autoSpaceDN w:val="0"/>
        <w:adjustRightInd w:val="0"/>
        <w:spacing w:after="0"/>
        <w:jc w:val="both"/>
        <w:rPr>
          <w:rFonts w:ascii="Times New Roman" w:hAnsi="Times New Roman"/>
          <w:sz w:val="21"/>
          <w:szCs w:val="21"/>
        </w:rPr>
      </w:pPr>
      <w:r w:rsidRPr="008C7835">
        <w:rPr>
          <w:rFonts w:ascii="Times New Roman" w:hAnsi="Times New Roman"/>
          <w:sz w:val="21"/>
          <w:szCs w:val="21"/>
        </w:rPr>
        <w:t>БИК: 044525187</w:t>
      </w:r>
    </w:p>
    <w:p w:rsidR="00865FA4" w:rsidRPr="008C7835" w:rsidRDefault="00865FA4" w:rsidP="00F17778">
      <w:pPr>
        <w:widowControl w:val="0"/>
        <w:overflowPunct w:val="0"/>
        <w:autoSpaceDE w:val="0"/>
        <w:autoSpaceDN w:val="0"/>
        <w:adjustRightInd w:val="0"/>
        <w:spacing w:after="0"/>
        <w:jc w:val="both"/>
        <w:rPr>
          <w:rFonts w:ascii="Times New Roman" w:hAnsi="Times New Roman"/>
          <w:sz w:val="21"/>
          <w:szCs w:val="21"/>
        </w:rPr>
      </w:pPr>
      <w:r w:rsidRPr="008C7835">
        <w:rPr>
          <w:rFonts w:ascii="Times New Roman" w:hAnsi="Times New Roman"/>
          <w:sz w:val="21"/>
          <w:szCs w:val="21"/>
        </w:rPr>
        <w:t>Корр. счет: 30101810700000000187 в ГУ Банка России по ЦФО</w:t>
      </w:r>
    </w:p>
    <w:p w:rsidR="00865FA4" w:rsidRPr="008C7835" w:rsidRDefault="00865FA4" w:rsidP="00F17778">
      <w:pPr>
        <w:widowControl w:val="0"/>
        <w:overflowPunct w:val="0"/>
        <w:autoSpaceDE w:val="0"/>
        <w:autoSpaceDN w:val="0"/>
        <w:adjustRightInd w:val="0"/>
        <w:spacing w:after="0"/>
        <w:jc w:val="both"/>
        <w:rPr>
          <w:rFonts w:ascii="Times New Roman" w:hAnsi="Times New Roman"/>
          <w:sz w:val="21"/>
          <w:szCs w:val="21"/>
        </w:rPr>
      </w:pPr>
      <w:r w:rsidRPr="008C7835">
        <w:rPr>
          <w:rFonts w:ascii="Times New Roman" w:hAnsi="Times New Roman"/>
          <w:sz w:val="21"/>
          <w:szCs w:val="21"/>
        </w:rPr>
        <w:t>Номер счета: 407018</w:t>
      </w:r>
      <w:r w:rsidR="004613F1" w:rsidRPr="008C7835">
        <w:rPr>
          <w:rFonts w:ascii="Times New Roman" w:hAnsi="Times New Roman"/>
          <w:sz w:val="21"/>
          <w:szCs w:val="21"/>
        </w:rPr>
        <w:t>1</w:t>
      </w:r>
      <w:r w:rsidRPr="008C7835">
        <w:rPr>
          <w:rFonts w:ascii="Times New Roman" w:hAnsi="Times New Roman"/>
          <w:sz w:val="21"/>
          <w:szCs w:val="21"/>
        </w:rPr>
        <w:t xml:space="preserve">0626800000069 </w:t>
      </w:r>
    </w:p>
    <w:p w:rsidR="00865FA4" w:rsidRPr="008C7835" w:rsidRDefault="00865FA4" w:rsidP="00F17778">
      <w:pPr>
        <w:widowControl w:val="0"/>
        <w:overflowPunct w:val="0"/>
        <w:autoSpaceDE w:val="0"/>
        <w:autoSpaceDN w:val="0"/>
        <w:adjustRightInd w:val="0"/>
        <w:spacing w:after="0"/>
        <w:jc w:val="both"/>
        <w:rPr>
          <w:rFonts w:ascii="Times New Roman" w:hAnsi="Times New Roman"/>
          <w:sz w:val="21"/>
          <w:szCs w:val="21"/>
        </w:rPr>
      </w:pPr>
      <w:r w:rsidRPr="008C7835">
        <w:rPr>
          <w:rFonts w:ascii="Times New Roman" w:hAnsi="Times New Roman"/>
          <w:sz w:val="21"/>
          <w:szCs w:val="21"/>
        </w:rPr>
        <w:t>Тип счета: расчетный в валюте Российской Федерации</w:t>
      </w:r>
    </w:p>
    <w:p w:rsidR="00865FA4" w:rsidRPr="008C7835" w:rsidRDefault="00865FA4" w:rsidP="001C221C">
      <w:pPr>
        <w:widowControl w:val="0"/>
        <w:overflowPunct w:val="0"/>
        <w:autoSpaceDE w:val="0"/>
        <w:autoSpaceDN w:val="0"/>
        <w:adjustRightInd w:val="0"/>
        <w:spacing w:before="120" w:after="0"/>
        <w:jc w:val="both"/>
        <w:rPr>
          <w:rFonts w:ascii="Times New Roman" w:hAnsi="Times New Roman"/>
          <w:sz w:val="21"/>
          <w:szCs w:val="21"/>
        </w:rPr>
      </w:pPr>
      <w:r w:rsidRPr="008C7835">
        <w:rPr>
          <w:rFonts w:ascii="Times New Roman" w:hAnsi="Times New Roman"/>
          <w:sz w:val="21"/>
          <w:szCs w:val="21"/>
        </w:rPr>
        <w:t>3) Сведения о кредитной организации:</w:t>
      </w:r>
    </w:p>
    <w:p w:rsidR="00865FA4" w:rsidRPr="008C7835" w:rsidRDefault="00865FA4" w:rsidP="00F17778">
      <w:pPr>
        <w:widowControl w:val="0"/>
        <w:overflowPunct w:val="0"/>
        <w:autoSpaceDE w:val="0"/>
        <w:autoSpaceDN w:val="0"/>
        <w:adjustRightInd w:val="0"/>
        <w:spacing w:after="0"/>
        <w:jc w:val="both"/>
        <w:rPr>
          <w:rFonts w:ascii="Times New Roman" w:hAnsi="Times New Roman"/>
          <w:sz w:val="21"/>
          <w:szCs w:val="21"/>
        </w:rPr>
      </w:pPr>
      <w:r w:rsidRPr="008C7835">
        <w:rPr>
          <w:rFonts w:ascii="Times New Roman" w:hAnsi="Times New Roman"/>
          <w:sz w:val="21"/>
          <w:szCs w:val="21"/>
        </w:rPr>
        <w:t>Полное фирменное наименование: Банк ВТБ (публичное акционерное общество)</w:t>
      </w:r>
    </w:p>
    <w:p w:rsidR="00865FA4" w:rsidRPr="008C7835" w:rsidRDefault="00865FA4" w:rsidP="00F17778">
      <w:pPr>
        <w:widowControl w:val="0"/>
        <w:overflowPunct w:val="0"/>
        <w:autoSpaceDE w:val="0"/>
        <w:autoSpaceDN w:val="0"/>
        <w:adjustRightInd w:val="0"/>
        <w:spacing w:after="0"/>
        <w:jc w:val="both"/>
        <w:rPr>
          <w:rFonts w:ascii="Times New Roman" w:hAnsi="Times New Roman"/>
          <w:sz w:val="21"/>
          <w:szCs w:val="21"/>
        </w:rPr>
      </w:pPr>
      <w:r w:rsidRPr="008C7835">
        <w:rPr>
          <w:rFonts w:ascii="Times New Roman" w:hAnsi="Times New Roman"/>
          <w:sz w:val="21"/>
          <w:szCs w:val="21"/>
        </w:rPr>
        <w:t>Сокращенное фирменное наименование: Банк ВТБ (ПАО)</w:t>
      </w:r>
    </w:p>
    <w:p w:rsidR="00865FA4" w:rsidRPr="008C7835" w:rsidRDefault="00865FA4" w:rsidP="00F17778">
      <w:pPr>
        <w:widowControl w:val="0"/>
        <w:overflowPunct w:val="0"/>
        <w:autoSpaceDE w:val="0"/>
        <w:autoSpaceDN w:val="0"/>
        <w:adjustRightInd w:val="0"/>
        <w:spacing w:after="0"/>
        <w:jc w:val="both"/>
        <w:rPr>
          <w:rFonts w:ascii="Times New Roman" w:hAnsi="Times New Roman"/>
          <w:sz w:val="21"/>
          <w:szCs w:val="21"/>
        </w:rPr>
      </w:pPr>
      <w:r w:rsidRPr="008C7835">
        <w:rPr>
          <w:rFonts w:ascii="Times New Roman" w:hAnsi="Times New Roman"/>
          <w:sz w:val="21"/>
          <w:szCs w:val="21"/>
        </w:rPr>
        <w:t>Место нахождения: Российская Федерация, г. Санкт-Петербург</w:t>
      </w:r>
    </w:p>
    <w:p w:rsidR="00865FA4" w:rsidRPr="008C7835" w:rsidRDefault="00865FA4" w:rsidP="00F17778">
      <w:pPr>
        <w:widowControl w:val="0"/>
        <w:overflowPunct w:val="0"/>
        <w:autoSpaceDE w:val="0"/>
        <w:autoSpaceDN w:val="0"/>
        <w:adjustRightInd w:val="0"/>
        <w:spacing w:after="0"/>
        <w:jc w:val="both"/>
        <w:rPr>
          <w:rFonts w:ascii="Times New Roman" w:hAnsi="Times New Roman"/>
          <w:sz w:val="21"/>
          <w:szCs w:val="21"/>
        </w:rPr>
      </w:pPr>
      <w:r w:rsidRPr="008C7835">
        <w:rPr>
          <w:rFonts w:ascii="Times New Roman" w:hAnsi="Times New Roman"/>
          <w:sz w:val="21"/>
          <w:szCs w:val="21"/>
        </w:rPr>
        <w:t>ИНН: 7702070139</w:t>
      </w:r>
    </w:p>
    <w:p w:rsidR="00865FA4" w:rsidRPr="008C7835" w:rsidRDefault="00865FA4" w:rsidP="00F17778">
      <w:pPr>
        <w:widowControl w:val="0"/>
        <w:overflowPunct w:val="0"/>
        <w:autoSpaceDE w:val="0"/>
        <w:autoSpaceDN w:val="0"/>
        <w:adjustRightInd w:val="0"/>
        <w:spacing w:after="0"/>
        <w:jc w:val="both"/>
        <w:rPr>
          <w:rFonts w:ascii="Times New Roman" w:hAnsi="Times New Roman"/>
          <w:sz w:val="21"/>
          <w:szCs w:val="21"/>
        </w:rPr>
      </w:pPr>
      <w:r w:rsidRPr="008C7835">
        <w:rPr>
          <w:rFonts w:ascii="Times New Roman" w:hAnsi="Times New Roman"/>
          <w:sz w:val="21"/>
          <w:szCs w:val="21"/>
        </w:rPr>
        <w:t>БИК: 044525187</w:t>
      </w:r>
    </w:p>
    <w:p w:rsidR="00865FA4" w:rsidRPr="008C7835" w:rsidRDefault="00865FA4" w:rsidP="00F17778">
      <w:pPr>
        <w:widowControl w:val="0"/>
        <w:overflowPunct w:val="0"/>
        <w:autoSpaceDE w:val="0"/>
        <w:autoSpaceDN w:val="0"/>
        <w:adjustRightInd w:val="0"/>
        <w:spacing w:after="0"/>
        <w:jc w:val="both"/>
        <w:rPr>
          <w:rFonts w:ascii="Times New Roman" w:hAnsi="Times New Roman"/>
          <w:sz w:val="21"/>
          <w:szCs w:val="21"/>
        </w:rPr>
      </w:pPr>
      <w:r w:rsidRPr="008C7835">
        <w:rPr>
          <w:rFonts w:ascii="Times New Roman" w:hAnsi="Times New Roman"/>
          <w:sz w:val="21"/>
          <w:szCs w:val="21"/>
        </w:rPr>
        <w:t>Корр. счет: 30101810700000000187 в ГУ Банка России по ЦФО</w:t>
      </w:r>
    </w:p>
    <w:p w:rsidR="00865FA4" w:rsidRPr="008C7835" w:rsidRDefault="00865FA4" w:rsidP="00F17778">
      <w:pPr>
        <w:widowControl w:val="0"/>
        <w:overflowPunct w:val="0"/>
        <w:autoSpaceDE w:val="0"/>
        <w:autoSpaceDN w:val="0"/>
        <w:adjustRightInd w:val="0"/>
        <w:spacing w:after="0"/>
        <w:jc w:val="both"/>
        <w:rPr>
          <w:rFonts w:ascii="Times New Roman" w:hAnsi="Times New Roman"/>
          <w:sz w:val="21"/>
          <w:szCs w:val="21"/>
        </w:rPr>
      </w:pPr>
      <w:r w:rsidRPr="008C7835">
        <w:rPr>
          <w:rFonts w:ascii="Times New Roman" w:hAnsi="Times New Roman"/>
          <w:sz w:val="21"/>
          <w:szCs w:val="21"/>
        </w:rPr>
        <w:t>Номер счета: 40701810926800000073</w:t>
      </w:r>
    </w:p>
    <w:p w:rsidR="00865FA4" w:rsidRPr="008C7835" w:rsidRDefault="00865FA4" w:rsidP="00F17778">
      <w:pPr>
        <w:widowControl w:val="0"/>
        <w:overflowPunct w:val="0"/>
        <w:autoSpaceDE w:val="0"/>
        <w:autoSpaceDN w:val="0"/>
        <w:adjustRightInd w:val="0"/>
        <w:spacing w:after="0"/>
        <w:jc w:val="both"/>
        <w:rPr>
          <w:rFonts w:ascii="Times New Roman" w:hAnsi="Times New Roman"/>
          <w:sz w:val="21"/>
          <w:szCs w:val="21"/>
        </w:rPr>
      </w:pPr>
      <w:r w:rsidRPr="008C7835">
        <w:rPr>
          <w:rFonts w:ascii="Times New Roman" w:hAnsi="Times New Roman"/>
          <w:sz w:val="21"/>
          <w:szCs w:val="21"/>
        </w:rPr>
        <w:t>Тип счета: расчетный в валюте Российской Федерации</w:t>
      </w:r>
    </w:p>
    <w:p w:rsidR="00865FA4" w:rsidRPr="008C7835" w:rsidRDefault="00865FA4" w:rsidP="001C221C">
      <w:pPr>
        <w:widowControl w:val="0"/>
        <w:overflowPunct w:val="0"/>
        <w:autoSpaceDE w:val="0"/>
        <w:autoSpaceDN w:val="0"/>
        <w:adjustRightInd w:val="0"/>
        <w:spacing w:before="120" w:after="0"/>
        <w:jc w:val="both"/>
        <w:rPr>
          <w:rFonts w:ascii="Times New Roman" w:hAnsi="Times New Roman"/>
          <w:sz w:val="21"/>
          <w:szCs w:val="21"/>
        </w:rPr>
      </w:pPr>
      <w:r w:rsidRPr="008C7835">
        <w:rPr>
          <w:rFonts w:ascii="Times New Roman" w:hAnsi="Times New Roman"/>
          <w:sz w:val="21"/>
          <w:szCs w:val="21"/>
        </w:rPr>
        <w:t>4) Сведения о кредитной организации:</w:t>
      </w:r>
    </w:p>
    <w:p w:rsidR="00865FA4" w:rsidRPr="008C7835" w:rsidRDefault="00865FA4" w:rsidP="00F17778">
      <w:pPr>
        <w:widowControl w:val="0"/>
        <w:overflowPunct w:val="0"/>
        <w:autoSpaceDE w:val="0"/>
        <w:autoSpaceDN w:val="0"/>
        <w:adjustRightInd w:val="0"/>
        <w:spacing w:after="0"/>
        <w:jc w:val="both"/>
        <w:rPr>
          <w:rFonts w:ascii="Times New Roman" w:hAnsi="Times New Roman"/>
          <w:sz w:val="21"/>
          <w:szCs w:val="21"/>
        </w:rPr>
      </w:pPr>
      <w:r w:rsidRPr="008C7835">
        <w:rPr>
          <w:rFonts w:ascii="Times New Roman" w:hAnsi="Times New Roman"/>
          <w:sz w:val="21"/>
          <w:szCs w:val="21"/>
        </w:rPr>
        <w:t>Полное фирменное наименование: Банк ВТБ (публичное акционерное общество)</w:t>
      </w:r>
    </w:p>
    <w:p w:rsidR="00865FA4" w:rsidRPr="008C7835" w:rsidRDefault="00865FA4" w:rsidP="00F17778">
      <w:pPr>
        <w:widowControl w:val="0"/>
        <w:overflowPunct w:val="0"/>
        <w:autoSpaceDE w:val="0"/>
        <w:autoSpaceDN w:val="0"/>
        <w:adjustRightInd w:val="0"/>
        <w:spacing w:after="0"/>
        <w:jc w:val="both"/>
        <w:rPr>
          <w:rFonts w:ascii="Times New Roman" w:hAnsi="Times New Roman"/>
          <w:sz w:val="21"/>
          <w:szCs w:val="21"/>
        </w:rPr>
      </w:pPr>
      <w:r w:rsidRPr="008C7835">
        <w:rPr>
          <w:rFonts w:ascii="Times New Roman" w:hAnsi="Times New Roman"/>
          <w:sz w:val="21"/>
          <w:szCs w:val="21"/>
        </w:rPr>
        <w:t>Сокращенное фирменное наименование: Банк ВТБ (ПАО)</w:t>
      </w:r>
    </w:p>
    <w:p w:rsidR="00865FA4" w:rsidRPr="008C7835" w:rsidRDefault="00865FA4" w:rsidP="00F17778">
      <w:pPr>
        <w:widowControl w:val="0"/>
        <w:overflowPunct w:val="0"/>
        <w:autoSpaceDE w:val="0"/>
        <w:autoSpaceDN w:val="0"/>
        <w:adjustRightInd w:val="0"/>
        <w:spacing w:after="0"/>
        <w:jc w:val="both"/>
        <w:rPr>
          <w:rFonts w:ascii="Times New Roman" w:hAnsi="Times New Roman"/>
          <w:sz w:val="21"/>
          <w:szCs w:val="21"/>
        </w:rPr>
      </w:pPr>
      <w:r w:rsidRPr="008C7835">
        <w:rPr>
          <w:rFonts w:ascii="Times New Roman" w:hAnsi="Times New Roman"/>
          <w:sz w:val="21"/>
          <w:szCs w:val="21"/>
        </w:rPr>
        <w:t>Место нахождения: Российская Федерация, г. Санкт-Петербург</w:t>
      </w:r>
    </w:p>
    <w:p w:rsidR="00865FA4" w:rsidRPr="008C7835" w:rsidRDefault="00865FA4" w:rsidP="00F17778">
      <w:pPr>
        <w:widowControl w:val="0"/>
        <w:overflowPunct w:val="0"/>
        <w:autoSpaceDE w:val="0"/>
        <w:autoSpaceDN w:val="0"/>
        <w:adjustRightInd w:val="0"/>
        <w:spacing w:after="0"/>
        <w:jc w:val="both"/>
        <w:rPr>
          <w:rFonts w:ascii="Times New Roman" w:hAnsi="Times New Roman"/>
          <w:sz w:val="21"/>
          <w:szCs w:val="21"/>
        </w:rPr>
      </w:pPr>
      <w:r w:rsidRPr="008C7835">
        <w:rPr>
          <w:rFonts w:ascii="Times New Roman" w:hAnsi="Times New Roman"/>
          <w:sz w:val="21"/>
          <w:szCs w:val="21"/>
        </w:rPr>
        <w:t>ИНН: 7702070139</w:t>
      </w:r>
    </w:p>
    <w:p w:rsidR="00865FA4" w:rsidRPr="008C7835" w:rsidRDefault="00865FA4" w:rsidP="00F17778">
      <w:pPr>
        <w:widowControl w:val="0"/>
        <w:overflowPunct w:val="0"/>
        <w:autoSpaceDE w:val="0"/>
        <w:autoSpaceDN w:val="0"/>
        <w:adjustRightInd w:val="0"/>
        <w:spacing w:after="0"/>
        <w:jc w:val="both"/>
        <w:rPr>
          <w:rFonts w:ascii="Times New Roman" w:hAnsi="Times New Roman"/>
          <w:sz w:val="21"/>
          <w:szCs w:val="21"/>
        </w:rPr>
      </w:pPr>
      <w:r w:rsidRPr="008C7835">
        <w:rPr>
          <w:rFonts w:ascii="Times New Roman" w:hAnsi="Times New Roman"/>
          <w:sz w:val="21"/>
          <w:szCs w:val="21"/>
        </w:rPr>
        <w:t>БИК: 044525187</w:t>
      </w:r>
    </w:p>
    <w:p w:rsidR="00865FA4" w:rsidRPr="008C7835" w:rsidRDefault="00865FA4" w:rsidP="00F17778">
      <w:pPr>
        <w:widowControl w:val="0"/>
        <w:overflowPunct w:val="0"/>
        <w:autoSpaceDE w:val="0"/>
        <w:autoSpaceDN w:val="0"/>
        <w:adjustRightInd w:val="0"/>
        <w:spacing w:after="0"/>
        <w:jc w:val="both"/>
        <w:rPr>
          <w:rFonts w:ascii="Times New Roman" w:hAnsi="Times New Roman"/>
          <w:sz w:val="21"/>
          <w:szCs w:val="21"/>
        </w:rPr>
      </w:pPr>
      <w:r w:rsidRPr="008C7835">
        <w:rPr>
          <w:rFonts w:ascii="Times New Roman" w:hAnsi="Times New Roman"/>
          <w:sz w:val="21"/>
          <w:szCs w:val="21"/>
        </w:rPr>
        <w:t>Корр. счет: 30101810700000000187 в ГУ Банка России по ЦФО</w:t>
      </w:r>
    </w:p>
    <w:p w:rsidR="00865FA4" w:rsidRPr="008C7835" w:rsidRDefault="00865FA4" w:rsidP="00F17778">
      <w:pPr>
        <w:widowControl w:val="0"/>
        <w:overflowPunct w:val="0"/>
        <w:autoSpaceDE w:val="0"/>
        <w:autoSpaceDN w:val="0"/>
        <w:adjustRightInd w:val="0"/>
        <w:spacing w:after="0"/>
        <w:jc w:val="both"/>
        <w:rPr>
          <w:rFonts w:ascii="Times New Roman" w:hAnsi="Times New Roman"/>
          <w:sz w:val="21"/>
          <w:szCs w:val="21"/>
        </w:rPr>
      </w:pPr>
      <w:r w:rsidRPr="008C7835">
        <w:rPr>
          <w:rFonts w:ascii="Times New Roman" w:hAnsi="Times New Roman"/>
          <w:sz w:val="21"/>
          <w:szCs w:val="21"/>
        </w:rPr>
        <w:t>Номер счета: 40701810326800000084</w:t>
      </w:r>
    </w:p>
    <w:p w:rsidR="00DC6399" w:rsidRPr="008C7835" w:rsidRDefault="00865FA4" w:rsidP="00DC6399">
      <w:pPr>
        <w:widowControl w:val="0"/>
        <w:overflowPunct w:val="0"/>
        <w:autoSpaceDE w:val="0"/>
        <w:autoSpaceDN w:val="0"/>
        <w:adjustRightInd w:val="0"/>
        <w:spacing w:after="0"/>
        <w:jc w:val="both"/>
        <w:rPr>
          <w:rFonts w:ascii="Times New Roman" w:hAnsi="Times New Roman"/>
          <w:sz w:val="21"/>
          <w:szCs w:val="21"/>
        </w:rPr>
      </w:pPr>
      <w:r w:rsidRPr="008C7835">
        <w:rPr>
          <w:rFonts w:ascii="Times New Roman" w:hAnsi="Times New Roman"/>
          <w:sz w:val="21"/>
          <w:szCs w:val="21"/>
        </w:rPr>
        <w:t>Тип счета: расчетный в валюте Российской Федерации</w:t>
      </w:r>
    </w:p>
    <w:p w:rsidR="00904305" w:rsidRDefault="00865FA4" w:rsidP="001C221C">
      <w:pPr>
        <w:widowControl w:val="0"/>
        <w:overflowPunct w:val="0"/>
        <w:autoSpaceDE w:val="0"/>
        <w:autoSpaceDN w:val="0"/>
        <w:adjustRightInd w:val="0"/>
        <w:spacing w:before="120" w:after="0"/>
        <w:jc w:val="both"/>
        <w:rPr>
          <w:rFonts w:ascii="Times New Roman" w:hAnsi="Times New Roman"/>
          <w:sz w:val="21"/>
          <w:szCs w:val="21"/>
        </w:rPr>
      </w:pPr>
      <w:r w:rsidRPr="008C7835">
        <w:rPr>
          <w:rFonts w:ascii="Times New Roman" w:hAnsi="Times New Roman"/>
          <w:sz w:val="21"/>
          <w:szCs w:val="21"/>
        </w:rPr>
        <w:t>Для целей</w:t>
      </w:r>
      <w:r w:rsidR="00DC6399" w:rsidRPr="008C7835">
        <w:rPr>
          <w:rFonts w:ascii="Times New Roman" w:hAnsi="Times New Roman"/>
          <w:sz w:val="21"/>
          <w:szCs w:val="21"/>
        </w:rPr>
        <w:t xml:space="preserve"> оптимизации операционных расходов и/или</w:t>
      </w:r>
      <w:r w:rsidRPr="008C7835">
        <w:rPr>
          <w:rFonts w:ascii="Times New Roman" w:hAnsi="Times New Roman"/>
          <w:sz w:val="21"/>
          <w:szCs w:val="21"/>
        </w:rPr>
        <w:t xml:space="preserve"> повышения собираемости денежных средств с должников по Кредитным договорам Эмитент после даты утверждения Решения о выпуске облигаций вправе открывать дополнительные расчетные счета</w:t>
      </w:r>
      <w:r w:rsidR="00DC6399" w:rsidRPr="008C7835">
        <w:rPr>
          <w:rFonts w:ascii="Times New Roman" w:hAnsi="Times New Roman"/>
          <w:sz w:val="21"/>
          <w:szCs w:val="21"/>
        </w:rPr>
        <w:t>. При этом, новые расчетные счета, на которые будет осуществляться платежи от должников по Кредитным договорам (либо иные денежные платежи, поступающие в связи с Правами требования)</w:t>
      </w:r>
      <w:r w:rsidRPr="008C7835">
        <w:rPr>
          <w:rFonts w:ascii="Times New Roman" w:hAnsi="Times New Roman"/>
          <w:sz w:val="21"/>
          <w:szCs w:val="21"/>
        </w:rPr>
        <w:t xml:space="preserve"> </w:t>
      </w:r>
      <w:r w:rsidR="00DC6399" w:rsidRPr="008C7835">
        <w:rPr>
          <w:rFonts w:ascii="Times New Roman" w:hAnsi="Times New Roman"/>
          <w:sz w:val="21"/>
          <w:szCs w:val="21"/>
        </w:rPr>
        <w:t xml:space="preserve">открываются </w:t>
      </w:r>
      <w:r w:rsidRPr="008C7835">
        <w:rPr>
          <w:rFonts w:ascii="Times New Roman" w:hAnsi="Times New Roman"/>
          <w:sz w:val="21"/>
          <w:szCs w:val="21"/>
        </w:rPr>
        <w:t xml:space="preserve">неизменно на условиях безакцептного или иного максимально близкого аналогичного списания с </w:t>
      </w:r>
      <w:r w:rsidR="00DC6399" w:rsidRPr="008C7835">
        <w:rPr>
          <w:rFonts w:ascii="Times New Roman" w:hAnsi="Times New Roman"/>
          <w:sz w:val="21"/>
          <w:szCs w:val="21"/>
        </w:rPr>
        <w:t xml:space="preserve">данных </w:t>
      </w:r>
      <w:r w:rsidRPr="008C7835">
        <w:rPr>
          <w:rFonts w:ascii="Times New Roman" w:hAnsi="Times New Roman"/>
          <w:sz w:val="21"/>
          <w:szCs w:val="21"/>
        </w:rPr>
        <w:t>расчетных счетов на Залоговый счет и с частотой, не превышающей перечисления один раз в рабочий день или наиболее близкий возможный срок</w:t>
      </w:r>
      <w:r w:rsidR="004858ED" w:rsidRPr="008C7835">
        <w:rPr>
          <w:rFonts w:ascii="Times New Roman" w:hAnsi="Times New Roman"/>
          <w:sz w:val="21"/>
          <w:szCs w:val="21"/>
        </w:rPr>
        <w:t>.</w:t>
      </w:r>
      <w:r w:rsidR="00904305">
        <w:rPr>
          <w:rFonts w:ascii="Times New Roman" w:hAnsi="Times New Roman"/>
          <w:sz w:val="21"/>
          <w:szCs w:val="21"/>
        </w:rPr>
        <w:t xml:space="preserve"> Указанное требование не распространяется на расчетные счета, на которые будут поступать денежные средства от должников по денежным требованиям, являющихся залоговым обеспечением по другим ценным бумагам Эмитента.</w:t>
      </w:r>
    </w:p>
    <w:p w:rsidR="00CE73C6" w:rsidRDefault="00131591" w:rsidP="001C221C">
      <w:pPr>
        <w:widowControl w:val="0"/>
        <w:overflowPunct w:val="0"/>
        <w:autoSpaceDE w:val="0"/>
        <w:autoSpaceDN w:val="0"/>
        <w:adjustRightInd w:val="0"/>
        <w:spacing w:before="120" w:after="0"/>
        <w:jc w:val="both"/>
        <w:rPr>
          <w:rFonts w:ascii="Times New Roman" w:hAnsi="Times New Roman"/>
          <w:sz w:val="21"/>
          <w:szCs w:val="21"/>
        </w:rPr>
      </w:pPr>
      <w:r>
        <w:rPr>
          <w:rFonts w:ascii="Times New Roman" w:hAnsi="Times New Roman"/>
          <w:sz w:val="21"/>
          <w:szCs w:val="21"/>
        </w:rPr>
        <w:t xml:space="preserve">До начала размещения Облигаций Эмитент открывает отдельный расчётный счёт/определяет расчетный счёт из уже открытых, на который Агент по размещению переводит средства, полученные от </w:t>
      </w:r>
      <w:r w:rsidR="00103D10">
        <w:rPr>
          <w:rFonts w:ascii="Times New Roman" w:hAnsi="Times New Roman"/>
          <w:sz w:val="21"/>
          <w:szCs w:val="21"/>
        </w:rPr>
        <w:t>р</w:t>
      </w:r>
      <w:r>
        <w:rPr>
          <w:rFonts w:ascii="Times New Roman" w:hAnsi="Times New Roman"/>
          <w:sz w:val="21"/>
          <w:szCs w:val="21"/>
        </w:rPr>
        <w:t>азмещения Облигаций. На указанный счет не поступают денежные средства из Прав требований по Портфелю и(или) по Дополнительному портфелю.</w:t>
      </w:r>
      <w:r w:rsidR="009F4603">
        <w:rPr>
          <w:rFonts w:ascii="Times New Roman" w:hAnsi="Times New Roman"/>
          <w:sz w:val="21"/>
          <w:szCs w:val="21"/>
        </w:rPr>
        <w:t xml:space="preserve"> </w:t>
      </w:r>
      <w:r w:rsidR="00E92562">
        <w:rPr>
          <w:rFonts w:ascii="Times New Roman" w:hAnsi="Times New Roman"/>
          <w:sz w:val="21"/>
          <w:szCs w:val="21"/>
        </w:rPr>
        <w:t xml:space="preserve">Информацию о реквизитах расчетного счета, на который </w:t>
      </w:r>
      <w:r w:rsidR="00CE73C6" w:rsidRPr="00CE73C6">
        <w:rPr>
          <w:rFonts w:ascii="Times New Roman" w:hAnsi="Times New Roman"/>
          <w:sz w:val="21"/>
          <w:szCs w:val="21"/>
        </w:rPr>
        <w:t>Агент по размещению переводит средства, полу</w:t>
      </w:r>
      <w:r w:rsidR="00CE73C6">
        <w:rPr>
          <w:rFonts w:ascii="Times New Roman" w:hAnsi="Times New Roman"/>
          <w:sz w:val="21"/>
          <w:szCs w:val="21"/>
        </w:rPr>
        <w:t>ченные от размещения Облигаций</w:t>
      </w:r>
      <w:r w:rsidR="00E92562">
        <w:rPr>
          <w:rFonts w:ascii="Times New Roman" w:hAnsi="Times New Roman"/>
          <w:sz w:val="21"/>
          <w:szCs w:val="21"/>
        </w:rPr>
        <w:t>,</w:t>
      </w:r>
      <w:r w:rsidR="00CE73C6">
        <w:rPr>
          <w:rFonts w:ascii="Times New Roman" w:hAnsi="Times New Roman"/>
          <w:sz w:val="21"/>
          <w:szCs w:val="21"/>
        </w:rPr>
        <w:t xml:space="preserve"> будет </w:t>
      </w:r>
      <w:r w:rsidR="00CE73C6">
        <w:rPr>
          <w:rFonts w:ascii="Times New Roman" w:hAnsi="Times New Roman"/>
          <w:sz w:val="21"/>
          <w:szCs w:val="21"/>
        </w:rPr>
        <w:lastRenderedPageBreak/>
        <w:t>раскрыта в Сообщении о ключевых условиях выпуска.</w:t>
      </w:r>
      <w:r w:rsidR="009F4603">
        <w:rPr>
          <w:rFonts w:ascii="Times New Roman" w:hAnsi="Times New Roman"/>
          <w:sz w:val="21"/>
          <w:szCs w:val="21"/>
        </w:rPr>
        <w:t xml:space="preserve"> </w:t>
      </w:r>
      <w:r>
        <w:rPr>
          <w:rFonts w:ascii="Times New Roman" w:hAnsi="Times New Roman"/>
          <w:sz w:val="21"/>
          <w:szCs w:val="21"/>
        </w:rPr>
        <w:t>Во избежание сомнений, прав</w:t>
      </w:r>
      <w:r w:rsidR="008238E3">
        <w:rPr>
          <w:rFonts w:ascii="Times New Roman" w:hAnsi="Times New Roman"/>
          <w:sz w:val="21"/>
          <w:szCs w:val="21"/>
        </w:rPr>
        <w:t>а</w:t>
      </w:r>
      <w:r>
        <w:rPr>
          <w:rFonts w:ascii="Times New Roman" w:hAnsi="Times New Roman"/>
          <w:sz w:val="21"/>
          <w:szCs w:val="21"/>
        </w:rPr>
        <w:t xml:space="preserve"> Эмитента, вытекающие из расчетного счета, на который будут переведены денежные средства, поступившие на указанный расчетный счет от размещения Облигаций, не входят в Залоговое обеспечение по Облигациям.</w:t>
      </w:r>
    </w:p>
    <w:p w:rsidR="00FB46F2" w:rsidRPr="00FB46F2" w:rsidRDefault="00FB46F2" w:rsidP="00FB46F2">
      <w:pPr>
        <w:widowControl w:val="0"/>
        <w:overflowPunct w:val="0"/>
        <w:autoSpaceDE w:val="0"/>
        <w:autoSpaceDN w:val="0"/>
        <w:adjustRightInd w:val="0"/>
        <w:spacing w:before="120" w:after="0"/>
        <w:jc w:val="both"/>
        <w:rPr>
          <w:rFonts w:ascii="Times New Roman" w:hAnsi="Times New Roman"/>
          <w:sz w:val="21"/>
          <w:szCs w:val="21"/>
        </w:rPr>
      </w:pPr>
      <w:r w:rsidRPr="00FB46F2">
        <w:rPr>
          <w:rFonts w:ascii="Times New Roman" w:hAnsi="Times New Roman"/>
          <w:sz w:val="21"/>
          <w:szCs w:val="21"/>
        </w:rPr>
        <w:t xml:space="preserve">Если иное не раскрыто в Сообщении о ключевых условиях выпуска, то со счета, предназначенного для средств, полученных от размещения Облигаций, Эмитент вправе списывать денежные средства, в том числе, для целей финансирования приобретения Дополнительного портфеля (в том числе на основании договоров купли-продажи или погашения полученных для приобретения прав требования займов), если решение о таком приобретении было принято Управляющей организацией. </w:t>
      </w:r>
    </w:p>
    <w:p w:rsidR="00FB46F2" w:rsidRDefault="00FB46F2" w:rsidP="001C221C">
      <w:pPr>
        <w:widowControl w:val="0"/>
        <w:overflowPunct w:val="0"/>
        <w:autoSpaceDE w:val="0"/>
        <w:autoSpaceDN w:val="0"/>
        <w:adjustRightInd w:val="0"/>
        <w:spacing w:before="120" w:after="120"/>
        <w:jc w:val="both"/>
        <w:rPr>
          <w:rFonts w:ascii="Times New Roman" w:hAnsi="Times New Roman"/>
          <w:sz w:val="21"/>
          <w:szCs w:val="21"/>
        </w:rPr>
      </w:pPr>
      <w:r w:rsidRPr="00FB46F2">
        <w:rPr>
          <w:rFonts w:ascii="Times New Roman" w:hAnsi="Times New Roman"/>
          <w:sz w:val="21"/>
          <w:szCs w:val="21"/>
        </w:rPr>
        <w:t xml:space="preserve"> Во избежание сомнений, Эмитент вправе направить денежные средства с указанного счета в размере, не превышающего остатка на такой момент времени неиспользованной части средств от размещения Облигаций. Во избежание сомнений, права требований, вытекающие из самих договоров по приобретению Дополнительного портфеля (за исключением права передачи приобретенного на их основании Дополнительного портфеля) не входят в Залоговое обеспечение по Облигациям.</w:t>
      </w:r>
      <w:r w:rsidRPr="00FB46F2" w:rsidDel="00FB46F2">
        <w:rPr>
          <w:rFonts w:ascii="Times New Roman" w:hAnsi="Times New Roman"/>
          <w:sz w:val="21"/>
          <w:szCs w:val="21"/>
        </w:rPr>
        <w:t xml:space="preserve"> </w:t>
      </w:r>
    </w:p>
    <w:bookmarkEnd w:id="1"/>
    <w:p w:rsidR="004F3F02" w:rsidRDefault="00FF331A" w:rsidP="004F3F02">
      <w:pPr>
        <w:spacing w:after="0"/>
        <w:jc w:val="both"/>
        <w:rPr>
          <w:rFonts w:ascii="Times New Roman" w:hAnsi="Times New Roman"/>
          <w:b/>
          <w:bCs/>
          <w:sz w:val="21"/>
          <w:szCs w:val="21"/>
        </w:rPr>
      </w:pPr>
      <w:r>
        <w:rPr>
          <w:rFonts w:ascii="Times New Roman" w:hAnsi="Times New Roman"/>
          <w:b/>
          <w:bCs/>
          <w:sz w:val="21"/>
          <w:szCs w:val="21"/>
        </w:rPr>
        <w:t xml:space="preserve">5. </w:t>
      </w:r>
      <w:r w:rsidR="004F3F02">
        <w:rPr>
          <w:rFonts w:ascii="Times New Roman" w:hAnsi="Times New Roman"/>
          <w:b/>
          <w:bCs/>
          <w:sz w:val="21"/>
          <w:szCs w:val="21"/>
        </w:rPr>
        <w:t xml:space="preserve"> ИЗМЕНЕНИЯ ВНОСЯТСЯ В РАЗДЕЛ «РЕЗЕРВЫ ЭМИТЕНТА» ПУНКТА 17 РЕШЕНИЯ О ВЫПУСКЕ ЦЕННЫХ БУМАГ</w:t>
      </w:r>
    </w:p>
    <w:p w:rsidR="00083202" w:rsidRDefault="00083202" w:rsidP="00F17778">
      <w:pPr>
        <w:spacing w:after="0"/>
        <w:jc w:val="both"/>
        <w:rPr>
          <w:rFonts w:ascii="Times New Roman" w:hAnsi="Times New Roman"/>
          <w:bCs/>
          <w:sz w:val="21"/>
          <w:szCs w:val="21"/>
        </w:rPr>
      </w:pPr>
    </w:p>
    <w:p w:rsidR="004F3F02" w:rsidRPr="004F3F02" w:rsidRDefault="004F3F02" w:rsidP="004F3F02">
      <w:pPr>
        <w:spacing w:after="0"/>
        <w:jc w:val="both"/>
        <w:rPr>
          <w:rFonts w:ascii="Times New Roman" w:hAnsi="Times New Roman"/>
          <w:b/>
          <w:i/>
          <w:sz w:val="21"/>
          <w:szCs w:val="21"/>
          <w:u w:val="single"/>
        </w:rPr>
      </w:pPr>
      <w:r w:rsidRPr="004F3F02">
        <w:rPr>
          <w:rFonts w:ascii="Times New Roman" w:hAnsi="Times New Roman"/>
          <w:b/>
          <w:i/>
          <w:sz w:val="21"/>
          <w:szCs w:val="21"/>
          <w:u w:val="single"/>
        </w:rPr>
        <w:t>Текст в изменяемой редакции</w:t>
      </w:r>
    </w:p>
    <w:p w:rsidR="004F3F02" w:rsidRDefault="004F3F02" w:rsidP="004F3F02">
      <w:pPr>
        <w:spacing w:after="0"/>
        <w:jc w:val="both"/>
        <w:rPr>
          <w:rFonts w:ascii="Times New Roman" w:hAnsi="Times New Roman"/>
          <w:b/>
          <w:i/>
          <w:sz w:val="21"/>
          <w:szCs w:val="21"/>
        </w:rPr>
      </w:pPr>
    </w:p>
    <w:p w:rsidR="004F3F02" w:rsidRPr="004F3F02" w:rsidRDefault="004F3F02" w:rsidP="004F3F02">
      <w:pPr>
        <w:autoSpaceDE w:val="0"/>
        <w:autoSpaceDN w:val="0"/>
        <w:adjustRightInd w:val="0"/>
        <w:spacing w:after="0" w:line="240" w:lineRule="auto"/>
        <w:rPr>
          <w:rFonts w:ascii="Times New Roman" w:hAnsi="Times New Roman"/>
          <w:b/>
          <w:bCs/>
          <w:sz w:val="21"/>
          <w:szCs w:val="21"/>
          <w:lang w:eastAsia="ru-RU"/>
        </w:rPr>
      </w:pPr>
      <w:r w:rsidRPr="004F3F02">
        <w:rPr>
          <w:rFonts w:ascii="Times New Roman" w:hAnsi="Times New Roman"/>
          <w:b/>
          <w:bCs/>
          <w:sz w:val="21"/>
          <w:szCs w:val="21"/>
          <w:lang w:eastAsia="ru-RU"/>
        </w:rPr>
        <w:t>Резервы Эмитента:</w:t>
      </w:r>
    </w:p>
    <w:p w:rsidR="004F3F02" w:rsidRPr="004F3F02" w:rsidRDefault="004F3F02" w:rsidP="004F3F02">
      <w:pPr>
        <w:autoSpaceDE w:val="0"/>
        <w:autoSpaceDN w:val="0"/>
        <w:adjustRightInd w:val="0"/>
        <w:spacing w:after="0" w:line="240" w:lineRule="auto"/>
        <w:rPr>
          <w:rFonts w:asciiTheme="minorHAnsi" w:eastAsia="TimesNewRoman" w:hAnsiTheme="minorHAnsi" w:cs="TimesNewRoman"/>
          <w:lang w:eastAsia="ru-RU"/>
        </w:rPr>
      </w:pPr>
    </w:p>
    <w:p w:rsidR="004F3F02" w:rsidRDefault="004F3F02" w:rsidP="004F3F02">
      <w:pPr>
        <w:autoSpaceDE w:val="0"/>
        <w:autoSpaceDN w:val="0"/>
        <w:adjustRightInd w:val="0"/>
        <w:spacing w:after="0"/>
        <w:jc w:val="both"/>
        <w:rPr>
          <w:rFonts w:ascii="Times New Roman" w:eastAsia="TimesNewRoman" w:hAnsi="Times New Roman"/>
          <w:sz w:val="21"/>
          <w:szCs w:val="21"/>
          <w:lang w:eastAsia="ru-RU"/>
        </w:rPr>
      </w:pPr>
      <w:r w:rsidRPr="004F3F02">
        <w:rPr>
          <w:rFonts w:ascii="Times New Roman" w:eastAsia="TimesNewRoman" w:hAnsi="Times New Roman"/>
          <w:sz w:val="21"/>
          <w:szCs w:val="21"/>
          <w:lang w:eastAsia="ru-RU"/>
        </w:rPr>
        <w:t>Если иное не указано в Сообщении о ключевых условиях, Эмитентом создаются (1) резерв для</w:t>
      </w:r>
      <w:r>
        <w:rPr>
          <w:rFonts w:ascii="Times New Roman" w:eastAsia="TimesNewRoman" w:hAnsi="Times New Roman"/>
          <w:sz w:val="21"/>
          <w:szCs w:val="21"/>
          <w:lang w:eastAsia="ru-RU"/>
        </w:rPr>
        <w:t xml:space="preserve"> </w:t>
      </w:r>
      <w:r w:rsidRPr="004F3F02">
        <w:rPr>
          <w:rFonts w:ascii="Times New Roman" w:eastAsia="TimesNewRoman" w:hAnsi="Times New Roman"/>
          <w:sz w:val="21"/>
          <w:szCs w:val="21"/>
          <w:lang w:eastAsia="ru-RU"/>
        </w:rPr>
        <w:t>выплаты купонного дохода за один купонный период (</w:t>
      </w:r>
      <w:r>
        <w:rPr>
          <w:rFonts w:ascii="Cambria Math" w:eastAsia="TimesNewRoman" w:hAnsi="Cambria Math" w:cs="Cambria Math"/>
          <w:sz w:val="21"/>
          <w:szCs w:val="21"/>
          <w:lang w:eastAsia="ru-RU"/>
        </w:rPr>
        <w:t>«</w:t>
      </w:r>
      <w:r w:rsidRPr="004F3F02">
        <w:rPr>
          <w:rFonts w:ascii="Times New Roman" w:eastAsia="TimesNewRoman" w:hAnsi="Times New Roman"/>
          <w:sz w:val="21"/>
          <w:szCs w:val="21"/>
          <w:lang w:eastAsia="ru-RU"/>
        </w:rPr>
        <w:t>Резерв для купона</w:t>
      </w:r>
      <w:r>
        <w:rPr>
          <w:rFonts w:ascii="Cambria Math" w:eastAsia="TimesNewRoman" w:hAnsi="Cambria Math" w:cs="Cambria Math"/>
          <w:sz w:val="21"/>
          <w:szCs w:val="21"/>
          <w:lang w:eastAsia="ru-RU"/>
        </w:rPr>
        <w:t>»</w:t>
      </w:r>
      <w:r w:rsidRPr="004F3F02">
        <w:rPr>
          <w:rFonts w:ascii="Times New Roman" w:eastAsia="TimesNewRoman" w:hAnsi="Times New Roman"/>
          <w:sz w:val="21"/>
          <w:szCs w:val="21"/>
          <w:lang w:eastAsia="ru-RU"/>
        </w:rPr>
        <w:t>) и (2) резерв для</w:t>
      </w:r>
      <w:r>
        <w:rPr>
          <w:rFonts w:ascii="Times New Roman" w:eastAsia="TimesNewRoman" w:hAnsi="Times New Roman"/>
          <w:sz w:val="21"/>
          <w:szCs w:val="21"/>
          <w:lang w:eastAsia="ru-RU"/>
        </w:rPr>
        <w:t xml:space="preserve"> </w:t>
      </w:r>
      <w:r w:rsidRPr="004F3F02">
        <w:rPr>
          <w:rFonts w:ascii="Times New Roman" w:eastAsia="TimesNewRoman" w:hAnsi="Times New Roman"/>
          <w:sz w:val="21"/>
          <w:szCs w:val="21"/>
          <w:lang w:eastAsia="ru-RU"/>
        </w:rPr>
        <w:t>операционных расходов (</w:t>
      </w:r>
      <w:r>
        <w:rPr>
          <w:rFonts w:ascii="Cambria Math" w:eastAsia="TimesNewRoman" w:hAnsi="Cambria Math" w:cs="Cambria Math"/>
          <w:sz w:val="21"/>
          <w:szCs w:val="21"/>
          <w:lang w:eastAsia="ru-RU"/>
        </w:rPr>
        <w:t>«</w:t>
      </w:r>
      <w:r w:rsidRPr="004F3F02">
        <w:rPr>
          <w:rFonts w:ascii="Times New Roman" w:eastAsia="TimesNewRoman" w:hAnsi="Times New Roman"/>
          <w:sz w:val="21"/>
          <w:szCs w:val="21"/>
          <w:lang w:eastAsia="ru-RU"/>
        </w:rPr>
        <w:t>Резерв для операционных расходов</w:t>
      </w:r>
      <w:r>
        <w:rPr>
          <w:rFonts w:ascii="Cambria Math" w:eastAsia="TimesNewRoman" w:hAnsi="Cambria Math" w:cs="Cambria Math"/>
          <w:sz w:val="21"/>
          <w:szCs w:val="21"/>
          <w:lang w:eastAsia="ru-RU"/>
        </w:rPr>
        <w:t>»</w:t>
      </w:r>
      <w:r w:rsidRPr="004F3F02">
        <w:rPr>
          <w:rFonts w:ascii="Times New Roman" w:eastAsia="TimesNewRoman" w:hAnsi="Times New Roman"/>
          <w:sz w:val="21"/>
          <w:szCs w:val="21"/>
          <w:lang w:eastAsia="ru-RU"/>
        </w:rPr>
        <w:t>), каждый из которых (далее и ранее</w:t>
      </w:r>
      <w:r>
        <w:rPr>
          <w:rFonts w:ascii="Times New Roman" w:eastAsia="TimesNewRoman" w:hAnsi="Times New Roman"/>
          <w:sz w:val="21"/>
          <w:szCs w:val="21"/>
          <w:lang w:eastAsia="ru-RU"/>
        </w:rPr>
        <w:t xml:space="preserve"> </w:t>
      </w:r>
      <w:r w:rsidRPr="004F3F02">
        <w:rPr>
          <w:rFonts w:ascii="Times New Roman" w:eastAsia="TimesNewRoman" w:hAnsi="Times New Roman"/>
          <w:sz w:val="21"/>
          <w:szCs w:val="21"/>
          <w:lang w:eastAsia="ru-RU"/>
        </w:rPr>
        <w:t xml:space="preserve">совместно именуемые </w:t>
      </w:r>
      <w:r>
        <w:rPr>
          <w:rFonts w:ascii="Times New Roman" w:eastAsia="TimesNewRoman" w:hAnsi="Times New Roman"/>
          <w:sz w:val="21"/>
          <w:szCs w:val="21"/>
          <w:lang w:eastAsia="ru-RU"/>
        </w:rPr>
        <w:t>–</w:t>
      </w:r>
      <w:r w:rsidRPr="004F3F02">
        <w:rPr>
          <w:rFonts w:ascii="Times New Roman" w:eastAsia="TimesNewRoman" w:hAnsi="Times New Roman"/>
          <w:sz w:val="21"/>
          <w:szCs w:val="21"/>
          <w:lang w:eastAsia="ru-RU"/>
        </w:rPr>
        <w:t xml:space="preserve"> </w:t>
      </w:r>
      <w:r>
        <w:rPr>
          <w:rFonts w:ascii="Cambria Math" w:eastAsia="TimesNewRoman" w:hAnsi="Cambria Math" w:cs="Cambria Math"/>
          <w:sz w:val="21"/>
          <w:szCs w:val="21"/>
          <w:lang w:eastAsia="ru-RU"/>
        </w:rPr>
        <w:t>«</w:t>
      </w:r>
      <w:r w:rsidRPr="004F3F02">
        <w:rPr>
          <w:rFonts w:ascii="Times New Roman" w:hAnsi="Times New Roman"/>
          <w:b/>
          <w:bCs/>
          <w:sz w:val="21"/>
          <w:szCs w:val="21"/>
          <w:lang w:eastAsia="ru-RU"/>
        </w:rPr>
        <w:t>Резерв</w:t>
      </w:r>
      <w:r>
        <w:rPr>
          <w:rFonts w:ascii="Cambria Math" w:eastAsia="TimesNewRoman" w:hAnsi="Cambria Math" w:cs="Cambria Math"/>
          <w:sz w:val="21"/>
          <w:szCs w:val="21"/>
          <w:lang w:eastAsia="ru-RU"/>
        </w:rPr>
        <w:t>»</w:t>
      </w:r>
      <w:r w:rsidRPr="004F3F02">
        <w:rPr>
          <w:rFonts w:ascii="Times New Roman" w:eastAsia="TimesNewRoman" w:hAnsi="Times New Roman"/>
          <w:sz w:val="21"/>
          <w:szCs w:val="21"/>
          <w:lang w:eastAsia="ru-RU"/>
        </w:rPr>
        <w:t>) формируется и используется в следующем порядке.</w:t>
      </w:r>
    </w:p>
    <w:p w:rsidR="004F3F02" w:rsidRPr="004F3F02" w:rsidRDefault="004F3F02" w:rsidP="004F3F02">
      <w:pPr>
        <w:autoSpaceDE w:val="0"/>
        <w:autoSpaceDN w:val="0"/>
        <w:adjustRightInd w:val="0"/>
        <w:spacing w:after="0"/>
        <w:jc w:val="both"/>
        <w:rPr>
          <w:rFonts w:ascii="Times New Roman" w:eastAsia="TimesNewRoman" w:hAnsi="Times New Roman"/>
          <w:sz w:val="21"/>
          <w:szCs w:val="21"/>
          <w:lang w:eastAsia="ru-RU"/>
        </w:rPr>
      </w:pPr>
    </w:p>
    <w:p w:rsidR="004F3F02" w:rsidRDefault="004F3F02" w:rsidP="004F3F02">
      <w:pPr>
        <w:autoSpaceDE w:val="0"/>
        <w:autoSpaceDN w:val="0"/>
        <w:adjustRightInd w:val="0"/>
        <w:spacing w:after="0"/>
        <w:jc w:val="both"/>
        <w:rPr>
          <w:rFonts w:ascii="Times New Roman" w:eastAsia="TimesNewRoman" w:hAnsi="Times New Roman"/>
          <w:sz w:val="21"/>
          <w:szCs w:val="21"/>
          <w:lang w:eastAsia="ru-RU"/>
        </w:rPr>
      </w:pPr>
      <w:r w:rsidRPr="004F3F02">
        <w:rPr>
          <w:rFonts w:ascii="Times New Roman" w:eastAsia="TimesNewRoman" w:hAnsi="Times New Roman"/>
          <w:sz w:val="21"/>
          <w:szCs w:val="21"/>
          <w:lang w:eastAsia="ru-RU"/>
        </w:rPr>
        <w:t>Средства, включенные в каждый из Резервов, подлежат целевому использованию в соответствии с</w:t>
      </w:r>
      <w:r>
        <w:rPr>
          <w:rFonts w:ascii="Times New Roman" w:eastAsia="TimesNewRoman" w:hAnsi="Times New Roman"/>
          <w:sz w:val="21"/>
          <w:szCs w:val="21"/>
          <w:lang w:eastAsia="ru-RU"/>
        </w:rPr>
        <w:t xml:space="preserve"> </w:t>
      </w:r>
      <w:r w:rsidRPr="004F3F02">
        <w:rPr>
          <w:rFonts w:ascii="Times New Roman" w:eastAsia="TimesNewRoman" w:hAnsi="Times New Roman"/>
          <w:sz w:val="21"/>
          <w:szCs w:val="21"/>
          <w:lang w:eastAsia="ru-RU"/>
        </w:rPr>
        <w:t>Решением о выпуске.</w:t>
      </w:r>
    </w:p>
    <w:p w:rsidR="004F3F02" w:rsidRPr="004F3F02" w:rsidRDefault="004F3F02" w:rsidP="004F3F02">
      <w:pPr>
        <w:autoSpaceDE w:val="0"/>
        <w:autoSpaceDN w:val="0"/>
        <w:adjustRightInd w:val="0"/>
        <w:spacing w:after="0"/>
        <w:jc w:val="both"/>
        <w:rPr>
          <w:rFonts w:ascii="Times New Roman" w:eastAsia="TimesNewRoman" w:hAnsi="Times New Roman"/>
          <w:sz w:val="21"/>
          <w:szCs w:val="21"/>
          <w:lang w:eastAsia="ru-RU"/>
        </w:rPr>
      </w:pPr>
    </w:p>
    <w:p w:rsidR="00FD3CF7" w:rsidRDefault="004F3F02" w:rsidP="004F3F02">
      <w:pPr>
        <w:autoSpaceDE w:val="0"/>
        <w:autoSpaceDN w:val="0"/>
        <w:adjustRightInd w:val="0"/>
        <w:spacing w:after="0"/>
        <w:jc w:val="both"/>
        <w:rPr>
          <w:rFonts w:ascii="Times New Roman" w:eastAsia="TimesNewRoman" w:hAnsi="Times New Roman"/>
          <w:sz w:val="21"/>
          <w:szCs w:val="21"/>
          <w:lang w:eastAsia="ru-RU"/>
        </w:rPr>
      </w:pPr>
      <w:r w:rsidRPr="004F3F02">
        <w:rPr>
          <w:rFonts w:ascii="Times New Roman" w:eastAsia="TimesNewRoman" w:hAnsi="Times New Roman"/>
          <w:sz w:val="21"/>
          <w:szCs w:val="21"/>
          <w:lang w:eastAsia="ru-RU"/>
        </w:rPr>
        <w:t>Резервы формируются не позднее первой Даты выплаты за счет денежных средств, полученных</w:t>
      </w:r>
      <w:r>
        <w:rPr>
          <w:rFonts w:ascii="Times New Roman" w:eastAsia="TimesNewRoman" w:hAnsi="Times New Roman"/>
          <w:sz w:val="21"/>
          <w:szCs w:val="21"/>
          <w:lang w:eastAsia="ru-RU"/>
        </w:rPr>
        <w:t xml:space="preserve"> </w:t>
      </w:r>
      <w:r w:rsidRPr="004F3F02">
        <w:rPr>
          <w:rFonts w:ascii="Times New Roman" w:eastAsia="TimesNewRoman" w:hAnsi="Times New Roman"/>
          <w:sz w:val="21"/>
          <w:szCs w:val="21"/>
          <w:lang w:eastAsia="ru-RU"/>
        </w:rPr>
        <w:t>Эмитентом в виде поступлений по или в отношении Прав требования до такой Даты выплаты</w:t>
      </w:r>
      <w:r>
        <w:rPr>
          <w:rFonts w:ascii="Times New Roman" w:eastAsia="TimesNewRoman" w:hAnsi="Times New Roman"/>
          <w:sz w:val="21"/>
          <w:szCs w:val="21"/>
          <w:lang w:eastAsia="ru-RU"/>
        </w:rPr>
        <w:t xml:space="preserve">. </w:t>
      </w:r>
    </w:p>
    <w:p w:rsidR="004F3F02" w:rsidRDefault="004F3F02" w:rsidP="004F3F02">
      <w:pPr>
        <w:autoSpaceDE w:val="0"/>
        <w:autoSpaceDN w:val="0"/>
        <w:adjustRightInd w:val="0"/>
        <w:spacing w:after="0"/>
        <w:jc w:val="both"/>
        <w:rPr>
          <w:rFonts w:ascii="Times New Roman" w:eastAsia="TimesNewRoman" w:hAnsi="Times New Roman"/>
          <w:sz w:val="21"/>
          <w:szCs w:val="21"/>
          <w:lang w:eastAsia="ru-RU"/>
        </w:rPr>
      </w:pPr>
      <w:r w:rsidRPr="004F3F02">
        <w:rPr>
          <w:rFonts w:ascii="Times New Roman" w:eastAsia="TimesNewRoman" w:hAnsi="Times New Roman"/>
          <w:sz w:val="21"/>
          <w:szCs w:val="21"/>
          <w:lang w:eastAsia="ru-RU"/>
        </w:rPr>
        <w:t>В случае использования средств Резерва в одном из купонных периодов Резерв подлежит пополнению</w:t>
      </w:r>
      <w:r>
        <w:rPr>
          <w:rFonts w:ascii="Times New Roman" w:eastAsia="TimesNewRoman" w:hAnsi="Times New Roman"/>
          <w:sz w:val="21"/>
          <w:szCs w:val="21"/>
          <w:lang w:eastAsia="ru-RU"/>
        </w:rPr>
        <w:t xml:space="preserve"> </w:t>
      </w:r>
      <w:r w:rsidRPr="004F3F02">
        <w:rPr>
          <w:rFonts w:ascii="Times New Roman" w:eastAsia="TimesNewRoman" w:hAnsi="Times New Roman"/>
          <w:sz w:val="21"/>
          <w:szCs w:val="21"/>
          <w:lang w:eastAsia="ru-RU"/>
        </w:rPr>
        <w:t>до необходимой суммы такого Резерва не позднее следующей Даты выплаты. Учет получения</w:t>
      </w:r>
      <w:r>
        <w:rPr>
          <w:rFonts w:ascii="Times New Roman" w:eastAsia="TimesNewRoman" w:hAnsi="Times New Roman"/>
          <w:sz w:val="21"/>
          <w:szCs w:val="21"/>
          <w:lang w:eastAsia="ru-RU"/>
        </w:rPr>
        <w:t xml:space="preserve">, </w:t>
      </w:r>
      <w:r w:rsidRPr="004F3F02">
        <w:rPr>
          <w:rFonts w:ascii="Times New Roman" w:eastAsia="TimesNewRoman" w:hAnsi="Times New Roman"/>
          <w:sz w:val="21"/>
          <w:szCs w:val="21"/>
          <w:lang w:eastAsia="ru-RU"/>
        </w:rPr>
        <w:t>расходования средств и необходимости пополнения каждого Резерва осуществляется Расчетным</w:t>
      </w:r>
      <w:r>
        <w:rPr>
          <w:rFonts w:ascii="Times New Roman" w:eastAsia="TimesNewRoman" w:hAnsi="Times New Roman"/>
          <w:sz w:val="21"/>
          <w:szCs w:val="21"/>
          <w:lang w:eastAsia="ru-RU"/>
        </w:rPr>
        <w:t xml:space="preserve"> </w:t>
      </w:r>
      <w:r w:rsidRPr="004F3F02">
        <w:rPr>
          <w:rFonts w:ascii="Times New Roman" w:eastAsia="TimesNewRoman" w:hAnsi="Times New Roman"/>
          <w:sz w:val="21"/>
          <w:szCs w:val="21"/>
          <w:lang w:eastAsia="ru-RU"/>
        </w:rPr>
        <w:t>агентом (а в случае его отсутствия - Эмитентом в лице Управляющей организации).</w:t>
      </w:r>
    </w:p>
    <w:p w:rsidR="004F3F02" w:rsidRPr="004F3F02" w:rsidRDefault="004F3F02" w:rsidP="004F3F02">
      <w:pPr>
        <w:autoSpaceDE w:val="0"/>
        <w:autoSpaceDN w:val="0"/>
        <w:adjustRightInd w:val="0"/>
        <w:spacing w:after="0"/>
        <w:jc w:val="both"/>
        <w:rPr>
          <w:rFonts w:ascii="Times New Roman" w:eastAsia="TimesNewRoman" w:hAnsi="Times New Roman"/>
          <w:sz w:val="21"/>
          <w:szCs w:val="21"/>
          <w:lang w:eastAsia="ru-RU"/>
        </w:rPr>
      </w:pPr>
    </w:p>
    <w:p w:rsidR="004F3F02" w:rsidRPr="004F3F02" w:rsidRDefault="004F3F02" w:rsidP="004F3F02">
      <w:pPr>
        <w:autoSpaceDE w:val="0"/>
        <w:autoSpaceDN w:val="0"/>
        <w:adjustRightInd w:val="0"/>
        <w:spacing w:after="0"/>
        <w:jc w:val="both"/>
        <w:rPr>
          <w:rFonts w:ascii="Times New Roman" w:eastAsia="TimesNewRoman" w:hAnsi="Times New Roman"/>
          <w:sz w:val="21"/>
          <w:szCs w:val="21"/>
          <w:lang w:eastAsia="ru-RU"/>
        </w:rPr>
      </w:pPr>
      <w:r w:rsidRPr="004F3F02">
        <w:rPr>
          <w:rFonts w:ascii="Times New Roman" w:eastAsia="TimesNewRoman" w:hAnsi="Times New Roman"/>
          <w:sz w:val="21"/>
          <w:szCs w:val="21"/>
          <w:lang w:eastAsia="ru-RU"/>
        </w:rPr>
        <w:t>Резерв для купона</w:t>
      </w:r>
    </w:p>
    <w:p w:rsidR="004F3F02" w:rsidRPr="004F3F02" w:rsidRDefault="004F3F02" w:rsidP="004F3F02">
      <w:pPr>
        <w:autoSpaceDE w:val="0"/>
        <w:autoSpaceDN w:val="0"/>
        <w:adjustRightInd w:val="0"/>
        <w:spacing w:after="0"/>
        <w:jc w:val="both"/>
        <w:rPr>
          <w:rFonts w:ascii="Times New Roman" w:eastAsia="TimesNewRoman" w:hAnsi="Times New Roman"/>
          <w:sz w:val="21"/>
          <w:szCs w:val="21"/>
          <w:lang w:eastAsia="ru-RU"/>
        </w:rPr>
      </w:pPr>
      <w:r w:rsidRPr="004F3F02">
        <w:rPr>
          <w:rFonts w:ascii="Times New Roman" w:eastAsia="TimesNewRoman" w:hAnsi="Times New Roman"/>
          <w:sz w:val="21"/>
          <w:szCs w:val="21"/>
          <w:lang w:eastAsia="ru-RU"/>
        </w:rPr>
        <w:t>Резерв для купона формируется и должен поддерживаться в течение срока обращения Облигаций в</w:t>
      </w:r>
      <w:r>
        <w:rPr>
          <w:rFonts w:ascii="Times New Roman" w:eastAsia="TimesNewRoman" w:hAnsi="Times New Roman"/>
          <w:sz w:val="21"/>
          <w:szCs w:val="21"/>
          <w:lang w:eastAsia="ru-RU"/>
        </w:rPr>
        <w:t xml:space="preserve"> </w:t>
      </w:r>
      <w:r w:rsidRPr="004F3F02">
        <w:rPr>
          <w:rFonts w:ascii="Times New Roman" w:eastAsia="TimesNewRoman" w:hAnsi="Times New Roman"/>
          <w:sz w:val="21"/>
          <w:szCs w:val="21"/>
          <w:lang w:eastAsia="ru-RU"/>
        </w:rPr>
        <w:t>размере суммы обязательств Эмитента по выплате купона в отношении купонного периода</w:t>
      </w:r>
      <w:r>
        <w:rPr>
          <w:rFonts w:ascii="Times New Roman" w:eastAsia="TimesNewRoman" w:hAnsi="Times New Roman"/>
          <w:sz w:val="21"/>
          <w:szCs w:val="21"/>
          <w:lang w:eastAsia="ru-RU"/>
        </w:rPr>
        <w:t xml:space="preserve">, </w:t>
      </w:r>
      <w:r w:rsidRPr="004F3F02">
        <w:rPr>
          <w:rFonts w:ascii="Times New Roman" w:eastAsia="TimesNewRoman" w:hAnsi="Times New Roman"/>
          <w:sz w:val="21"/>
          <w:szCs w:val="21"/>
          <w:lang w:eastAsia="ru-RU"/>
        </w:rPr>
        <w:t>следующего за соответствующим текущим купонным периодом. Если в течение срока обращения</w:t>
      </w:r>
      <w:r>
        <w:rPr>
          <w:rFonts w:ascii="Times New Roman" w:eastAsia="TimesNewRoman" w:hAnsi="Times New Roman"/>
          <w:sz w:val="21"/>
          <w:szCs w:val="21"/>
          <w:lang w:eastAsia="ru-RU"/>
        </w:rPr>
        <w:t xml:space="preserve"> </w:t>
      </w:r>
      <w:r w:rsidRPr="004F3F02">
        <w:rPr>
          <w:rFonts w:ascii="Times New Roman" w:eastAsia="TimesNewRoman" w:hAnsi="Times New Roman"/>
          <w:sz w:val="21"/>
          <w:szCs w:val="21"/>
          <w:lang w:eastAsia="ru-RU"/>
        </w:rPr>
        <w:t>Облигаций Эмитент осуществляет частичное погашение остатка номинальной стоимость Облигаций,</w:t>
      </w:r>
    </w:p>
    <w:p w:rsidR="004F3F02" w:rsidRPr="004F3F02" w:rsidRDefault="004F3F02" w:rsidP="004F3F02">
      <w:pPr>
        <w:autoSpaceDE w:val="0"/>
        <w:autoSpaceDN w:val="0"/>
        <w:adjustRightInd w:val="0"/>
        <w:spacing w:after="0"/>
        <w:jc w:val="both"/>
        <w:rPr>
          <w:rFonts w:ascii="Times New Roman" w:eastAsia="TimesNewRoman" w:hAnsi="Times New Roman"/>
          <w:sz w:val="21"/>
          <w:szCs w:val="21"/>
          <w:lang w:eastAsia="ru-RU"/>
        </w:rPr>
      </w:pPr>
      <w:r w:rsidRPr="004F3F02">
        <w:rPr>
          <w:rFonts w:ascii="Times New Roman" w:eastAsia="TimesNewRoman" w:hAnsi="Times New Roman"/>
          <w:sz w:val="21"/>
          <w:szCs w:val="21"/>
          <w:lang w:eastAsia="ru-RU"/>
        </w:rPr>
        <w:t>сумма Резерва для купона может быть пропорционально снижена и высвободившиеся средства могут</w:t>
      </w:r>
      <w:r>
        <w:rPr>
          <w:rFonts w:ascii="Times New Roman" w:eastAsia="TimesNewRoman" w:hAnsi="Times New Roman"/>
          <w:sz w:val="21"/>
          <w:szCs w:val="21"/>
          <w:lang w:eastAsia="ru-RU"/>
        </w:rPr>
        <w:t xml:space="preserve"> </w:t>
      </w:r>
      <w:r w:rsidRPr="004F3F02">
        <w:rPr>
          <w:rFonts w:ascii="Times New Roman" w:eastAsia="TimesNewRoman" w:hAnsi="Times New Roman"/>
          <w:sz w:val="21"/>
          <w:szCs w:val="21"/>
          <w:lang w:eastAsia="ru-RU"/>
        </w:rPr>
        <w:t>быть использованы Эмитентом для осуществления иных выплат в соответствии с Решением о выпуске.</w:t>
      </w:r>
    </w:p>
    <w:p w:rsidR="004F3F02" w:rsidRPr="004F3F02" w:rsidRDefault="004F3F02" w:rsidP="004F3F02">
      <w:pPr>
        <w:autoSpaceDE w:val="0"/>
        <w:autoSpaceDN w:val="0"/>
        <w:adjustRightInd w:val="0"/>
        <w:spacing w:after="0"/>
        <w:jc w:val="both"/>
        <w:rPr>
          <w:rFonts w:ascii="Times New Roman" w:eastAsia="TimesNewRoman" w:hAnsi="Times New Roman"/>
          <w:sz w:val="21"/>
          <w:szCs w:val="21"/>
          <w:lang w:eastAsia="ru-RU"/>
        </w:rPr>
      </w:pPr>
      <w:r w:rsidRPr="004F3F02">
        <w:rPr>
          <w:rFonts w:ascii="Times New Roman" w:eastAsia="TimesNewRoman" w:hAnsi="Times New Roman"/>
          <w:sz w:val="21"/>
          <w:szCs w:val="21"/>
          <w:lang w:eastAsia="ru-RU"/>
        </w:rPr>
        <w:t>В заключительном купонном периоде сумма Резерва для купона направляется на выплату купона за</w:t>
      </w:r>
      <w:r>
        <w:rPr>
          <w:rFonts w:ascii="Times New Roman" w:eastAsia="TimesNewRoman" w:hAnsi="Times New Roman"/>
          <w:sz w:val="21"/>
          <w:szCs w:val="21"/>
          <w:lang w:eastAsia="ru-RU"/>
        </w:rPr>
        <w:t xml:space="preserve"> </w:t>
      </w:r>
      <w:r w:rsidRPr="004F3F02">
        <w:rPr>
          <w:rFonts w:ascii="Times New Roman" w:eastAsia="TimesNewRoman" w:hAnsi="Times New Roman"/>
          <w:sz w:val="21"/>
          <w:szCs w:val="21"/>
          <w:lang w:eastAsia="ru-RU"/>
        </w:rPr>
        <w:t>такой заключительный купонный период в полном объеме.</w:t>
      </w:r>
    </w:p>
    <w:p w:rsidR="004F3F02" w:rsidRDefault="004F3F02" w:rsidP="004F3F02">
      <w:pPr>
        <w:autoSpaceDE w:val="0"/>
        <w:autoSpaceDN w:val="0"/>
        <w:adjustRightInd w:val="0"/>
        <w:spacing w:after="0"/>
        <w:jc w:val="both"/>
        <w:rPr>
          <w:rFonts w:ascii="Times New Roman" w:eastAsia="TimesNewRoman" w:hAnsi="Times New Roman"/>
          <w:sz w:val="21"/>
          <w:szCs w:val="21"/>
          <w:lang w:eastAsia="ru-RU"/>
        </w:rPr>
      </w:pPr>
    </w:p>
    <w:p w:rsidR="004F3F02" w:rsidRPr="004F3F02" w:rsidRDefault="004F3F02" w:rsidP="004F3F02">
      <w:pPr>
        <w:autoSpaceDE w:val="0"/>
        <w:autoSpaceDN w:val="0"/>
        <w:adjustRightInd w:val="0"/>
        <w:spacing w:after="0"/>
        <w:jc w:val="both"/>
        <w:rPr>
          <w:rFonts w:ascii="Times New Roman" w:eastAsia="TimesNewRoman" w:hAnsi="Times New Roman"/>
          <w:sz w:val="21"/>
          <w:szCs w:val="21"/>
          <w:lang w:eastAsia="ru-RU"/>
        </w:rPr>
      </w:pPr>
      <w:r w:rsidRPr="004F3F02">
        <w:rPr>
          <w:rFonts w:ascii="Times New Roman" w:eastAsia="TimesNewRoman" w:hAnsi="Times New Roman"/>
          <w:sz w:val="21"/>
          <w:szCs w:val="21"/>
          <w:lang w:eastAsia="ru-RU"/>
        </w:rPr>
        <w:t>Резерв для купона формируется и содержится на залоговом счете Эмитента до направления на выплату</w:t>
      </w:r>
    </w:p>
    <w:p w:rsidR="004F3F02" w:rsidRPr="004F3F02" w:rsidRDefault="004F3F02" w:rsidP="004F3F02">
      <w:pPr>
        <w:autoSpaceDE w:val="0"/>
        <w:autoSpaceDN w:val="0"/>
        <w:adjustRightInd w:val="0"/>
        <w:spacing w:after="0"/>
        <w:jc w:val="both"/>
        <w:rPr>
          <w:rFonts w:ascii="Times New Roman" w:eastAsia="TimesNewRoman" w:hAnsi="Times New Roman"/>
          <w:sz w:val="21"/>
          <w:szCs w:val="21"/>
          <w:lang w:eastAsia="ru-RU"/>
        </w:rPr>
      </w:pPr>
      <w:r w:rsidRPr="004F3F02">
        <w:rPr>
          <w:rFonts w:ascii="Times New Roman" w:eastAsia="TimesNewRoman" w:hAnsi="Times New Roman"/>
          <w:sz w:val="21"/>
          <w:szCs w:val="21"/>
          <w:lang w:eastAsia="ru-RU"/>
        </w:rPr>
        <w:t>купона или (в описанном в предыдущем абзаце случае) на иные выплаты в соответствии с Решением о</w:t>
      </w:r>
    </w:p>
    <w:p w:rsidR="004F3F02" w:rsidRPr="004F3F02" w:rsidRDefault="004F3F02" w:rsidP="004F3F02">
      <w:pPr>
        <w:spacing w:after="0"/>
        <w:jc w:val="both"/>
        <w:rPr>
          <w:rFonts w:ascii="Times New Roman" w:hAnsi="Times New Roman"/>
          <w:sz w:val="21"/>
          <w:szCs w:val="21"/>
          <w:lang w:eastAsia="ru-RU"/>
        </w:rPr>
      </w:pPr>
      <w:r w:rsidRPr="004F3F02">
        <w:rPr>
          <w:rFonts w:ascii="Times New Roman" w:eastAsia="TimesNewRoman" w:hAnsi="Times New Roman"/>
          <w:sz w:val="21"/>
          <w:szCs w:val="21"/>
          <w:lang w:eastAsia="ru-RU"/>
        </w:rPr>
        <w:t>выпуске.</w:t>
      </w:r>
    </w:p>
    <w:p w:rsidR="004F3F02" w:rsidRPr="004F3F02" w:rsidRDefault="004F3F02" w:rsidP="004F3F02">
      <w:pPr>
        <w:spacing w:after="0"/>
        <w:jc w:val="both"/>
        <w:rPr>
          <w:rFonts w:ascii="Times New Roman" w:hAnsi="Times New Roman"/>
          <w:sz w:val="21"/>
          <w:szCs w:val="21"/>
          <w:lang w:eastAsia="ru-RU"/>
        </w:rPr>
      </w:pPr>
    </w:p>
    <w:p w:rsidR="004F3F02" w:rsidRDefault="004F3F02" w:rsidP="004F3F02">
      <w:pPr>
        <w:autoSpaceDE w:val="0"/>
        <w:autoSpaceDN w:val="0"/>
        <w:adjustRightInd w:val="0"/>
        <w:spacing w:after="0"/>
        <w:jc w:val="both"/>
        <w:rPr>
          <w:rFonts w:ascii="Times New Roman" w:eastAsia="TimesNewRoman" w:hAnsi="Times New Roman"/>
          <w:sz w:val="21"/>
          <w:szCs w:val="21"/>
          <w:lang w:eastAsia="ru-RU"/>
        </w:rPr>
      </w:pPr>
      <w:r w:rsidRPr="004F3F02">
        <w:rPr>
          <w:rFonts w:ascii="Times New Roman" w:eastAsia="TimesNewRoman" w:hAnsi="Times New Roman"/>
          <w:sz w:val="21"/>
          <w:szCs w:val="21"/>
          <w:lang w:eastAsia="ru-RU"/>
        </w:rPr>
        <w:t>Резерв для операционных и инфраструктурных расходов</w:t>
      </w:r>
    </w:p>
    <w:p w:rsidR="004F3F02" w:rsidRPr="004F3F02" w:rsidRDefault="004F3F02" w:rsidP="004F3F02">
      <w:pPr>
        <w:autoSpaceDE w:val="0"/>
        <w:autoSpaceDN w:val="0"/>
        <w:adjustRightInd w:val="0"/>
        <w:spacing w:after="0"/>
        <w:jc w:val="both"/>
        <w:rPr>
          <w:rFonts w:ascii="Times New Roman" w:eastAsia="TimesNewRoman" w:hAnsi="Times New Roman"/>
          <w:sz w:val="21"/>
          <w:szCs w:val="21"/>
          <w:lang w:eastAsia="ru-RU"/>
        </w:rPr>
      </w:pPr>
    </w:p>
    <w:p w:rsidR="004F3F02" w:rsidRDefault="004F3F02" w:rsidP="004F3F02">
      <w:pPr>
        <w:autoSpaceDE w:val="0"/>
        <w:autoSpaceDN w:val="0"/>
        <w:adjustRightInd w:val="0"/>
        <w:spacing w:after="0"/>
        <w:jc w:val="both"/>
        <w:rPr>
          <w:rFonts w:ascii="Times New Roman" w:eastAsia="TimesNewRoman" w:hAnsi="Times New Roman"/>
          <w:sz w:val="21"/>
          <w:szCs w:val="21"/>
          <w:lang w:eastAsia="ru-RU"/>
        </w:rPr>
      </w:pPr>
      <w:r w:rsidRPr="004F3F02">
        <w:rPr>
          <w:rFonts w:ascii="Times New Roman" w:eastAsia="TimesNewRoman" w:hAnsi="Times New Roman"/>
          <w:sz w:val="21"/>
          <w:szCs w:val="21"/>
          <w:lang w:eastAsia="ru-RU"/>
        </w:rPr>
        <w:t>Резерв для операционных и инфраструктурных расходов формируется на расчетном счете Эмитента</w:t>
      </w:r>
      <w:r>
        <w:rPr>
          <w:rFonts w:ascii="Times New Roman" w:eastAsia="TimesNewRoman" w:hAnsi="Times New Roman"/>
          <w:sz w:val="21"/>
          <w:szCs w:val="21"/>
          <w:lang w:eastAsia="ru-RU"/>
        </w:rPr>
        <w:t xml:space="preserve"> </w:t>
      </w:r>
      <w:r w:rsidRPr="004F3F02">
        <w:rPr>
          <w:rFonts w:ascii="Times New Roman" w:eastAsia="TimesNewRoman" w:hAnsi="Times New Roman"/>
          <w:sz w:val="21"/>
          <w:szCs w:val="21"/>
          <w:lang w:eastAsia="ru-RU"/>
        </w:rPr>
        <w:t>для уплаты государственных пошлин в отношении судебных производств и иных процедур или</w:t>
      </w:r>
      <w:r>
        <w:rPr>
          <w:rFonts w:ascii="Times New Roman" w:eastAsia="TimesNewRoman" w:hAnsi="Times New Roman"/>
          <w:sz w:val="21"/>
          <w:szCs w:val="21"/>
          <w:lang w:eastAsia="ru-RU"/>
        </w:rPr>
        <w:t xml:space="preserve"> </w:t>
      </w:r>
      <w:r w:rsidRPr="004F3F02">
        <w:rPr>
          <w:rFonts w:ascii="Times New Roman" w:eastAsia="TimesNewRoman" w:hAnsi="Times New Roman"/>
          <w:sz w:val="21"/>
          <w:szCs w:val="21"/>
          <w:lang w:eastAsia="ru-RU"/>
        </w:rPr>
        <w:t>действий, необходимых для сбора задолженности по Правам требования, если такие расходы не</w:t>
      </w:r>
      <w:r>
        <w:rPr>
          <w:rFonts w:ascii="Times New Roman" w:eastAsia="TimesNewRoman" w:hAnsi="Times New Roman"/>
          <w:sz w:val="21"/>
          <w:szCs w:val="21"/>
          <w:lang w:eastAsia="ru-RU"/>
        </w:rPr>
        <w:t xml:space="preserve"> </w:t>
      </w:r>
      <w:r w:rsidRPr="004F3F02">
        <w:rPr>
          <w:rFonts w:ascii="Times New Roman" w:eastAsia="TimesNewRoman" w:hAnsi="Times New Roman"/>
          <w:sz w:val="21"/>
          <w:szCs w:val="21"/>
          <w:lang w:eastAsia="ru-RU"/>
        </w:rPr>
        <w:t>покрываются за счет вознаграждения или иных возмещаемых расходов Сервисных агентов или</w:t>
      </w:r>
      <w:r>
        <w:rPr>
          <w:rFonts w:ascii="Times New Roman" w:eastAsia="TimesNewRoman" w:hAnsi="Times New Roman"/>
          <w:sz w:val="21"/>
          <w:szCs w:val="21"/>
          <w:lang w:eastAsia="ru-RU"/>
        </w:rPr>
        <w:t xml:space="preserve"> </w:t>
      </w:r>
      <w:r w:rsidRPr="004F3F02">
        <w:rPr>
          <w:rFonts w:ascii="Times New Roman" w:eastAsia="TimesNewRoman" w:hAnsi="Times New Roman"/>
          <w:sz w:val="21"/>
          <w:szCs w:val="21"/>
          <w:lang w:eastAsia="ru-RU"/>
        </w:rPr>
        <w:t>Управляющей организации на основании договоров Эмитента с соответствующими лицами</w:t>
      </w:r>
      <w:r>
        <w:rPr>
          <w:rFonts w:ascii="Times New Roman" w:eastAsia="TimesNewRoman" w:hAnsi="Times New Roman"/>
          <w:sz w:val="21"/>
          <w:szCs w:val="21"/>
          <w:lang w:eastAsia="ru-RU"/>
        </w:rPr>
        <w:t xml:space="preserve">. </w:t>
      </w:r>
    </w:p>
    <w:p w:rsidR="004F3F02" w:rsidRDefault="004F3F02" w:rsidP="004F3F02">
      <w:pPr>
        <w:autoSpaceDE w:val="0"/>
        <w:autoSpaceDN w:val="0"/>
        <w:adjustRightInd w:val="0"/>
        <w:spacing w:after="0"/>
        <w:jc w:val="both"/>
        <w:rPr>
          <w:rFonts w:ascii="Times New Roman" w:eastAsia="TimesNewRoman" w:hAnsi="Times New Roman"/>
          <w:sz w:val="21"/>
          <w:szCs w:val="21"/>
          <w:lang w:eastAsia="ru-RU"/>
        </w:rPr>
      </w:pPr>
    </w:p>
    <w:p w:rsidR="004F3F02" w:rsidRDefault="004F3F02" w:rsidP="004F3F02">
      <w:pPr>
        <w:autoSpaceDE w:val="0"/>
        <w:autoSpaceDN w:val="0"/>
        <w:adjustRightInd w:val="0"/>
        <w:spacing w:after="0"/>
        <w:jc w:val="both"/>
        <w:rPr>
          <w:rFonts w:ascii="Times New Roman" w:eastAsia="TimesNewRoman" w:hAnsi="Times New Roman"/>
          <w:sz w:val="21"/>
          <w:szCs w:val="21"/>
          <w:lang w:eastAsia="ru-RU"/>
        </w:rPr>
      </w:pPr>
      <w:r w:rsidRPr="004F3F02">
        <w:rPr>
          <w:rFonts w:ascii="Times New Roman" w:eastAsia="TimesNewRoman" w:hAnsi="Times New Roman"/>
          <w:sz w:val="21"/>
          <w:szCs w:val="21"/>
          <w:lang w:eastAsia="ru-RU"/>
        </w:rPr>
        <w:t>Сервисный агент (Сервисные агенты) осуществляют расчет необходимой суммы выплат в части</w:t>
      </w:r>
      <w:r>
        <w:rPr>
          <w:rFonts w:ascii="Times New Roman" w:eastAsia="TimesNewRoman" w:hAnsi="Times New Roman"/>
          <w:sz w:val="21"/>
          <w:szCs w:val="21"/>
          <w:lang w:eastAsia="ru-RU"/>
        </w:rPr>
        <w:t xml:space="preserve"> </w:t>
      </w:r>
      <w:r w:rsidRPr="004F3F02">
        <w:rPr>
          <w:rFonts w:ascii="Times New Roman" w:eastAsia="TimesNewRoman" w:hAnsi="Times New Roman"/>
          <w:sz w:val="21"/>
          <w:szCs w:val="21"/>
          <w:lang w:eastAsia="ru-RU"/>
        </w:rPr>
        <w:t>описанных выше видов расходов в отношении периода до Даты выплаты, приходящейся на конец</w:t>
      </w:r>
      <w:r>
        <w:rPr>
          <w:rFonts w:ascii="Times New Roman" w:eastAsia="TimesNewRoman" w:hAnsi="Times New Roman"/>
          <w:sz w:val="21"/>
          <w:szCs w:val="21"/>
          <w:lang w:eastAsia="ru-RU"/>
        </w:rPr>
        <w:t xml:space="preserve"> </w:t>
      </w:r>
      <w:r w:rsidRPr="004F3F02">
        <w:rPr>
          <w:rFonts w:ascii="Times New Roman" w:eastAsia="TimesNewRoman" w:hAnsi="Times New Roman"/>
          <w:sz w:val="21"/>
          <w:szCs w:val="21"/>
          <w:lang w:eastAsia="ru-RU"/>
        </w:rPr>
        <w:t>следующего после текущего (в соответствующий момент времени) купонного периода, и уведомляют о</w:t>
      </w:r>
      <w:r>
        <w:rPr>
          <w:rFonts w:ascii="Times New Roman" w:eastAsia="TimesNewRoman" w:hAnsi="Times New Roman"/>
          <w:sz w:val="21"/>
          <w:szCs w:val="21"/>
          <w:lang w:eastAsia="ru-RU"/>
        </w:rPr>
        <w:t xml:space="preserve"> </w:t>
      </w:r>
      <w:r w:rsidRPr="004F3F02">
        <w:rPr>
          <w:rFonts w:ascii="Times New Roman" w:eastAsia="TimesNewRoman" w:hAnsi="Times New Roman"/>
          <w:sz w:val="21"/>
          <w:szCs w:val="21"/>
          <w:lang w:eastAsia="ru-RU"/>
        </w:rPr>
        <w:t>результатах расчета Расчетного агента и Эмитента.</w:t>
      </w:r>
    </w:p>
    <w:p w:rsidR="004F3F02" w:rsidRPr="004F3F02" w:rsidRDefault="004F3F02" w:rsidP="004F3F02">
      <w:pPr>
        <w:autoSpaceDE w:val="0"/>
        <w:autoSpaceDN w:val="0"/>
        <w:adjustRightInd w:val="0"/>
        <w:spacing w:after="0"/>
        <w:jc w:val="both"/>
        <w:rPr>
          <w:rFonts w:ascii="Times New Roman" w:eastAsia="TimesNewRoman" w:hAnsi="Times New Roman"/>
          <w:sz w:val="21"/>
          <w:szCs w:val="21"/>
          <w:lang w:eastAsia="ru-RU"/>
        </w:rPr>
      </w:pPr>
    </w:p>
    <w:p w:rsidR="004F3F02" w:rsidRDefault="004F3F02" w:rsidP="004F3F02">
      <w:pPr>
        <w:autoSpaceDE w:val="0"/>
        <w:autoSpaceDN w:val="0"/>
        <w:adjustRightInd w:val="0"/>
        <w:spacing w:after="0"/>
        <w:jc w:val="both"/>
        <w:rPr>
          <w:rFonts w:ascii="Times New Roman" w:eastAsia="TimesNewRoman" w:hAnsi="Times New Roman"/>
          <w:sz w:val="21"/>
          <w:szCs w:val="21"/>
          <w:lang w:eastAsia="ru-RU"/>
        </w:rPr>
      </w:pPr>
      <w:r w:rsidRPr="004F3F02">
        <w:rPr>
          <w:rFonts w:ascii="Times New Roman" w:eastAsia="TimesNewRoman" w:hAnsi="Times New Roman"/>
          <w:sz w:val="21"/>
          <w:szCs w:val="21"/>
          <w:lang w:eastAsia="ru-RU"/>
        </w:rPr>
        <w:t>Исходя из существующего остатка средств в составе Резерва для операционных и инфраструктурных</w:t>
      </w:r>
      <w:r>
        <w:rPr>
          <w:rFonts w:ascii="Times New Roman" w:eastAsia="TimesNewRoman" w:hAnsi="Times New Roman"/>
          <w:sz w:val="21"/>
          <w:szCs w:val="21"/>
          <w:lang w:eastAsia="ru-RU"/>
        </w:rPr>
        <w:t xml:space="preserve"> </w:t>
      </w:r>
      <w:r w:rsidRPr="004F3F02">
        <w:rPr>
          <w:rFonts w:ascii="Times New Roman" w:eastAsia="TimesNewRoman" w:hAnsi="Times New Roman"/>
          <w:sz w:val="21"/>
          <w:szCs w:val="21"/>
          <w:lang w:eastAsia="ru-RU"/>
        </w:rPr>
        <w:t>расходов и уведомления Сервисного агента (Сервисных агентов), Расчетный агент до каждой Даты</w:t>
      </w:r>
      <w:r>
        <w:rPr>
          <w:rFonts w:ascii="Times New Roman" w:eastAsia="TimesNewRoman" w:hAnsi="Times New Roman"/>
          <w:sz w:val="21"/>
          <w:szCs w:val="21"/>
          <w:lang w:eastAsia="ru-RU"/>
        </w:rPr>
        <w:t xml:space="preserve"> </w:t>
      </w:r>
      <w:r w:rsidRPr="004F3F02">
        <w:rPr>
          <w:rFonts w:ascii="Times New Roman" w:eastAsia="TimesNewRoman" w:hAnsi="Times New Roman"/>
          <w:sz w:val="21"/>
          <w:szCs w:val="21"/>
          <w:lang w:eastAsia="ru-RU"/>
        </w:rPr>
        <w:t>выплаты уведомляет Эмитента о необходимости пополнения Резерва для операционных и</w:t>
      </w:r>
      <w:r>
        <w:rPr>
          <w:rFonts w:ascii="Times New Roman" w:eastAsia="TimesNewRoman" w:hAnsi="Times New Roman"/>
          <w:sz w:val="21"/>
          <w:szCs w:val="21"/>
          <w:lang w:eastAsia="ru-RU"/>
        </w:rPr>
        <w:t xml:space="preserve"> </w:t>
      </w:r>
      <w:r w:rsidRPr="004F3F02">
        <w:rPr>
          <w:rFonts w:ascii="Times New Roman" w:eastAsia="TimesNewRoman" w:hAnsi="Times New Roman"/>
          <w:sz w:val="21"/>
          <w:szCs w:val="21"/>
          <w:lang w:eastAsia="ru-RU"/>
        </w:rPr>
        <w:t>инфраструктурных расходов.</w:t>
      </w:r>
    </w:p>
    <w:p w:rsidR="004F3F02" w:rsidRPr="004F3F02" w:rsidRDefault="004F3F02" w:rsidP="004F3F02">
      <w:pPr>
        <w:autoSpaceDE w:val="0"/>
        <w:autoSpaceDN w:val="0"/>
        <w:adjustRightInd w:val="0"/>
        <w:spacing w:after="0"/>
        <w:jc w:val="both"/>
        <w:rPr>
          <w:rFonts w:ascii="Times New Roman" w:eastAsia="TimesNewRoman" w:hAnsi="Times New Roman"/>
          <w:sz w:val="21"/>
          <w:szCs w:val="21"/>
          <w:lang w:eastAsia="ru-RU"/>
        </w:rPr>
      </w:pPr>
    </w:p>
    <w:p w:rsidR="004F3F02" w:rsidRDefault="004F3F02" w:rsidP="004F3F02">
      <w:pPr>
        <w:autoSpaceDE w:val="0"/>
        <w:autoSpaceDN w:val="0"/>
        <w:adjustRightInd w:val="0"/>
        <w:spacing w:after="0"/>
        <w:jc w:val="both"/>
        <w:rPr>
          <w:rFonts w:ascii="Times New Roman" w:eastAsia="TimesNewRoman" w:hAnsi="Times New Roman"/>
          <w:sz w:val="21"/>
          <w:szCs w:val="21"/>
          <w:lang w:eastAsia="ru-RU"/>
        </w:rPr>
      </w:pPr>
      <w:r w:rsidRPr="004F3F02">
        <w:rPr>
          <w:rFonts w:ascii="Times New Roman" w:eastAsia="TimesNewRoman" w:hAnsi="Times New Roman"/>
          <w:sz w:val="21"/>
          <w:szCs w:val="21"/>
          <w:lang w:eastAsia="ru-RU"/>
        </w:rPr>
        <w:t>Пополнение Резерва для операционных и инфраструктурных расходов происходит в форме</w:t>
      </w:r>
      <w:r>
        <w:rPr>
          <w:rFonts w:ascii="Times New Roman" w:eastAsia="TimesNewRoman" w:hAnsi="Times New Roman"/>
          <w:sz w:val="21"/>
          <w:szCs w:val="21"/>
          <w:lang w:eastAsia="ru-RU"/>
        </w:rPr>
        <w:t xml:space="preserve"> </w:t>
      </w:r>
      <w:r w:rsidRPr="004F3F02">
        <w:rPr>
          <w:rFonts w:ascii="Times New Roman" w:eastAsia="TimesNewRoman" w:hAnsi="Times New Roman"/>
          <w:sz w:val="21"/>
          <w:szCs w:val="21"/>
          <w:lang w:eastAsia="ru-RU"/>
        </w:rPr>
        <w:t>перечисления необходимой суммы пополнения с залогового счета Эмитента на расчетный счет</w:t>
      </w:r>
      <w:r>
        <w:rPr>
          <w:rFonts w:ascii="Times New Roman" w:eastAsia="TimesNewRoman" w:hAnsi="Times New Roman"/>
          <w:sz w:val="21"/>
          <w:szCs w:val="21"/>
          <w:lang w:eastAsia="ru-RU"/>
        </w:rPr>
        <w:t xml:space="preserve"> </w:t>
      </w:r>
      <w:r w:rsidRPr="004F3F02">
        <w:rPr>
          <w:rFonts w:ascii="Times New Roman" w:eastAsia="TimesNewRoman" w:hAnsi="Times New Roman"/>
          <w:sz w:val="21"/>
          <w:szCs w:val="21"/>
          <w:lang w:eastAsia="ru-RU"/>
        </w:rPr>
        <w:t>Эмитента, используемый для выплат государственных пошлин и иных расходов.</w:t>
      </w:r>
    </w:p>
    <w:p w:rsidR="004F3F02" w:rsidRPr="004F3F02" w:rsidRDefault="004F3F02" w:rsidP="004F3F02">
      <w:pPr>
        <w:autoSpaceDE w:val="0"/>
        <w:autoSpaceDN w:val="0"/>
        <w:adjustRightInd w:val="0"/>
        <w:spacing w:after="0"/>
        <w:jc w:val="both"/>
        <w:rPr>
          <w:rFonts w:ascii="Times New Roman" w:eastAsia="TimesNewRoman" w:hAnsi="Times New Roman"/>
          <w:sz w:val="21"/>
          <w:szCs w:val="21"/>
          <w:lang w:eastAsia="ru-RU"/>
        </w:rPr>
      </w:pPr>
    </w:p>
    <w:p w:rsidR="004F3F02" w:rsidRPr="004F3F02" w:rsidRDefault="004F3F02" w:rsidP="004F3F02">
      <w:pPr>
        <w:autoSpaceDE w:val="0"/>
        <w:autoSpaceDN w:val="0"/>
        <w:adjustRightInd w:val="0"/>
        <w:spacing w:after="0"/>
        <w:jc w:val="both"/>
        <w:rPr>
          <w:rFonts w:ascii="Times New Roman" w:eastAsia="TimesNewRoman" w:hAnsi="Times New Roman"/>
          <w:sz w:val="21"/>
          <w:szCs w:val="21"/>
          <w:lang w:eastAsia="ru-RU"/>
        </w:rPr>
      </w:pPr>
      <w:r w:rsidRPr="004F3F02">
        <w:rPr>
          <w:rFonts w:ascii="Times New Roman" w:eastAsia="TimesNewRoman" w:hAnsi="Times New Roman"/>
          <w:sz w:val="21"/>
          <w:szCs w:val="21"/>
          <w:lang w:eastAsia="ru-RU"/>
        </w:rPr>
        <w:t>В заключительном купонном периоде остаток Резерва для операционных и инфраструктурных</w:t>
      </w:r>
      <w:r>
        <w:rPr>
          <w:rFonts w:ascii="Times New Roman" w:eastAsia="TimesNewRoman" w:hAnsi="Times New Roman"/>
          <w:sz w:val="21"/>
          <w:szCs w:val="21"/>
          <w:lang w:eastAsia="ru-RU"/>
        </w:rPr>
        <w:t xml:space="preserve"> </w:t>
      </w:r>
      <w:r w:rsidRPr="004F3F02">
        <w:rPr>
          <w:rFonts w:ascii="Times New Roman" w:eastAsia="TimesNewRoman" w:hAnsi="Times New Roman"/>
          <w:sz w:val="21"/>
          <w:szCs w:val="21"/>
          <w:lang w:eastAsia="ru-RU"/>
        </w:rPr>
        <w:t>расходов, не использованный по описанному выше назначению, может быть зачислен на Залоговый</w:t>
      </w:r>
      <w:r>
        <w:rPr>
          <w:rFonts w:ascii="Times New Roman" w:eastAsia="TimesNewRoman" w:hAnsi="Times New Roman"/>
          <w:sz w:val="21"/>
          <w:szCs w:val="21"/>
          <w:lang w:eastAsia="ru-RU"/>
        </w:rPr>
        <w:t xml:space="preserve"> </w:t>
      </w:r>
      <w:r w:rsidRPr="004F3F02">
        <w:rPr>
          <w:rFonts w:ascii="Times New Roman" w:eastAsia="TimesNewRoman" w:hAnsi="Times New Roman"/>
          <w:sz w:val="21"/>
          <w:szCs w:val="21"/>
          <w:lang w:eastAsia="ru-RU"/>
        </w:rPr>
        <w:t>счет для осуществления иных выплат Эмитентом в соответствии с Решением о выпуске.</w:t>
      </w:r>
    </w:p>
    <w:p w:rsidR="004F3F02" w:rsidRDefault="004F3F02" w:rsidP="004F3F02">
      <w:pPr>
        <w:spacing w:after="0"/>
        <w:jc w:val="both"/>
        <w:rPr>
          <w:rFonts w:ascii="Times New Roman" w:hAnsi="Times New Roman"/>
          <w:bCs/>
          <w:sz w:val="21"/>
          <w:szCs w:val="21"/>
        </w:rPr>
      </w:pPr>
    </w:p>
    <w:p w:rsidR="004F3F02" w:rsidRPr="004F3F02" w:rsidRDefault="004F3F02" w:rsidP="004F3F02">
      <w:pPr>
        <w:spacing w:after="0"/>
        <w:jc w:val="both"/>
        <w:rPr>
          <w:rFonts w:ascii="Times New Roman" w:hAnsi="Times New Roman"/>
          <w:b/>
          <w:i/>
          <w:sz w:val="21"/>
          <w:szCs w:val="21"/>
          <w:u w:val="single"/>
        </w:rPr>
      </w:pPr>
      <w:r w:rsidRPr="004F3F02">
        <w:rPr>
          <w:rFonts w:ascii="Times New Roman" w:hAnsi="Times New Roman"/>
          <w:b/>
          <w:i/>
          <w:sz w:val="21"/>
          <w:szCs w:val="21"/>
          <w:u w:val="single"/>
        </w:rPr>
        <w:t>Текст в измененной редакции</w:t>
      </w:r>
    </w:p>
    <w:p w:rsidR="004F3F02" w:rsidRDefault="004F3F02" w:rsidP="004F3F02">
      <w:pPr>
        <w:spacing w:after="0"/>
        <w:jc w:val="both"/>
        <w:rPr>
          <w:rFonts w:ascii="Times New Roman" w:hAnsi="Times New Roman"/>
          <w:b/>
          <w:i/>
          <w:sz w:val="21"/>
          <w:szCs w:val="21"/>
        </w:rPr>
      </w:pPr>
    </w:p>
    <w:p w:rsidR="004F3F02" w:rsidRPr="004F3F02" w:rsidRDefault="004F3F02" w:rsidP="004F3F02">
      <w:pPr>
        <w:autoSpaceDE w:val="0"/>
        <w:autoSpaceDN w:val="0"/>
        <w:adjustRightInd w:val="0"/>
        <w:spacing w:after="0" w:line="240" w:lineRule="auto"/>
        <w:rPr>
          <w:rFonts w:ascii="Times New Roman" w:hAnsi="Times New Roman"/>
          <w:b/>
          <w:bCs/>
          <w:sz w:val="21"/>
          <w:szCs w:val="21"/>
          <w:lang w:eastAsia="ru-RU"/>
        </w:rPr>
      </w:pPr>
      <w:r w:rsidRPr="004F3F02">
        <w:rPr>
          <w:rFonts w:ascii="Times New Roman" w:hAnsi="Times New Roman"/>
          <w:b/>
          <w:bCs/>
          <w:sz w:val="21"/>
          <w:szCs w:val="21"/>
          <w:lang w:eastAsia="ru-RU"/>
        </w:rPr>
        <w:t>Резервы Эмитента:</w:t>
      </w:r>
    </w:p>
    <w:p w:rsidR="004F3F02" w:rsidRPr="004F3F02" w:rsidRDefault="004F3F02" w:rsidP="004F3F02">
      <w:pPr>
        <w:spacing w:after="0"/>
        <w:jc w:val="both"/>
        <w:rPr>
          <w:rFonts w:ascii="Times New Roman" w:hAnsi="Times New Roman"/>
          <w:i/>
          <w:sz w:val="21"/>
          <w:szCs w:val="21"/>
        </w:rPr>
      </w:pPr>
    </w:p>
    <w:p w:rsidR="004F3F02" w:rsidRPr="004F3F02" w:rsidRDefault="004F3F02" w:rsidP="004F3F02">
      <w:pPr>
        <w:spacing w:after="0"/>
        <w:jc w:val="both"/>
        <w:rPr>
          <w:rFonts w:ascii="Times New Roman" w:hAnsi="Times New Roman"/>
          <w:sz w:val="21"/>
          <w:szCs w:val="21"/>
        </w:rPr>
      </w:pPr>
      <w:r w:rsidRPr="004F3F02">
        <w:rPr>
          <w:rFonts w:ascii="Times New Roman" w:hAnsi="Times New Roman"/>
          <w:sz w:val="21"/>
          <w:szCs w:val="21"/>
        </w:rPr>
        <w:t>Если иное не указано в Сообщении о ключевых условиях, Эмитентом создаются (1) резерв для выплаты купонного дохода за один купонный период («Резерв для купона») и (2) резерв для операционных расходов («Резерв для операционных расходов»), каждый из которых (далее и ранее совместно именуемые - «Резерв»/«Резервы»).</w:t>
      </w:r>
    </w:p>
    <w:p w:rsidR="004F3F02" w:rsidRPr="004F3F02" w:rsidRDefault="004F3F02" w:rsidP="004F3F02">
      <w:pPr>
        <w:spacing w:after="0"/>
        <w:jc w:val="both"/>
        <w:rPr>
          <w:rFonts w:ascii="Times New Roman" w:hAnsi="Times New Roman"/>
          <w:sz w:val="21"/>
          <w:szCs w:val="21"/>
        </w:rPr>
      </w:pPr>
    </w:p>
    <w:p w:rsidR="004F3F02" w:rsidRPr="004F3F02" w:rsidRDefault="004F3F02" w:rsidP="004F3F02">
      <w:pPr>
        <w:spacing w:after="0"/>
        <w:jc w:val="both"/>
        <w:rPr>
          <w:rFonts w:ascii="Times New Roman" w:hAnsi="Times New Roman"/>
          <w:sz w:val="21"/>
          <w:szCs w:val="21"/>
        </w:rPr>
      </w:pPr>
      <w:r w:rsidRPr="004F3F02">
        <w:rPr>
          <w:rFonts w:ascii="Times New Roman" w:hAnsi="Times New Roman"/>
          <w:sz w:val="21"/>
          <w:szCs w:val="21"/>
        </w:rPr>
        <w:t>Резервы создаются из денежного потока и уменьшают ДДП, размер которого определяет стоимость, выплачиваемую по каждой Облигации выпуска при ее погашении (частичном погашении).</w:t>
      </w:r>
    </w:p>
    <w:p w:rsidR="004F3F02" w:rsidRPr="004F3F02" w:rsidRDefault="004F3F02" w:rsidP="004F3F02">
      <w:pPr>
        <w:spacing w:after="0"/>
        <w:jc w:val="both"/>
        <w:rPr>
          <w:rFonts w:ascii="Times New Roman" w:hAnsi="Times New Roman"/>
          <w:sz w:val="21"/>
          <w:szCs w:val="21"/>
        </w:rPr>
      </w:pPr>
    </w:p>
    <w:p w:rsidR="004F3F02" w:rsidRPr="004F3F02" w:rsidRDefault="004F3F02" w:rsidP="004F3F02">
      <w:pPr>
        <w:spacing w:after="0"/>
        <w:jc w:val="both"/>
        <w:rPr>
          <w:rFonts w:ascii="Times New Roman" w:hAnsi="Times New Roman"/>
          <w:sz w:val="21"/>
          <w:szCs w:val="21"/>
        </w:rPr>
      </w:pPr>
      <w:r w:rsidRPr="004F3F02">
        <w:rPr>
          <w:rFonts w:ascii="Times New Roman" w:hAnsi="Times New Roman"/>
          <w:sz w:val="21"/>
          <w:szCs w:val="21"/>
        </w:rPr>
        <w:t xml:space="preserve">Размер Резервов учтен в формуле определения ДДП (п. 9.2 Решения о выпуске), при этом, </w:t>
      </w:r>
    </w:p>
    <w:p w:rsidR="004F3F02" w:rsidRPr="004F3F02" w:rsidRDefault="00E87FAD" w:rsidP="00C8466B">
      <w:pPr>
        <w:pStyle w:val="a3"/>
        <w:numPr>
          <w:ilvl w:val="0"/>
          <w:numId w:val="6"/>
        </w:numPr>
        <w:spacing w:line="276" w:lineRule="auto"/>
        <w:ind w:left="426" w:hanging="426"/>
        <w:jc w:val="both"/>
        <w:rPr>
          <w:rFonts w:eastAsia="Calibri"/>
          <w:sz w:val="21"/>
          <w:szCs w:val="21"/>
          <w:lang w:eastAsia="en-US"/>
        </w:rPr>
      </w:pPr>
      <w:r>
        <w:rPr>
          <w:rFonts w:eastAsia="Calibri"/>
          <w:sz w:val="21"/>
          <w:szCs w:val="21"/>
          <w:lang w:eastAsia="en-US"/>
        </w:rPr>
        <w:t>(</w:t>
      </w:r>
      <w:r w:rsidR="004F3F02" w:rsidRPr="004F3F02">
        <w:rPr>
          <w:rFonts w:eastAsia="Calibri"/>
          <w:sz w:val="21"/>
          <w:szCs w:val="21"/>
          <w:lang w:eastAsia="en-US"/>
        </w:rPr>
        <w:t>D) в формуле определения ДДП определяет размер Резерва на купон, который, исходя из формулы, всегда равен размеру купона по текущему купонному периоду;</w:t>
      </w:r>
    </w:p>
    <w:p w:rsidR="004F3F02" w:rsidRPr="004F3F02" w:rsidRDefault="004F3F02" w:rsidP="00C8466B">
      <w:pPr>
        <w:pStyle w:val="a3"/>
        <w:numPr>
          <w:ilvl w:val="0"/>
          <w:numId w:val="6"/>
        </w:numPr>
        <w:spacing w:line="276" w:lineRule="auto"/>
        <w:ind w:left="426" w:hanging="426"/>
        <w:jc w:val="both"/>
        <w:rPr>
          <w:rFonts w:eastAsia="Calibri"/>
          <w:sz w:val="21"/>
          <w:szCs w:val="21"/>
          <w:lang w:eastAsia="en-US"/>
        </w:rPr>
      </w:pPr>
      <w:r w:rsidRPr="004F3F02">
        <w:rPr>
          <w:rFonts w:eastAsia="Calibri"/>
          <w:sz w:val="21"/>
          <w:szCs w:val="21"/>
          <w:lang w:eastAsia="en-US"/>
        </w:rPr>
        <w:t xml:space="preserve">(E + F + G) * 120% в формуле определения ДДП определяет размер Резерва на операционные расходы, который, исходя из формулы, равняется 20% от понесенных в текущем </w:t>
      </w:r>
      <w:r w:rsidR="0023400A">
        <w:rPr>
          <w:rFonts w:eastAsia="Calibri"/>
          <w:sz w:val="21"/>
          <w:szCs w:val="21"/>
          <w:lang w:eastAsia="en-US"/>
        </w:rPr>
        <w:t xml:space="preserve">расчетном </w:t>
      </w:r>
      <w:r w:rsidRPr="004F3F02">
        <w:rPr>
          <w:rFonts w:eastAsia="Calibri"/>
          <w:sz w:val="21"/>
          <w:szCs w:val="21"/>
          <w:lang w:eastAsia="en-US"/>
        </w:rPr>
        <w:t>периоде расходов на услуги Сервисных агентов, Управляющей компании, Расчетного агента, Представителя владельцев Облигаций и ины</w:t>
      </w:r>
      <w:r w:rsidR="009B5749">
        <w:rPr>
          <w:rFonts w:eastAsia="Calibri"/>
          <w:sz w:val="21"/>
          <w:szCs w:val="21"/>
          <w:lang w:eastAsia="en-US"/>
        </w:rPr>
        <w:t>х</w:t>
      </w:r>
      <w:r w:rsidRPr="004F3F02">
        <w:rPr>
          <w:rFonts w:eastAsia="Calibri"/>
          <w:sz w:val="21"/>
          <w:szCs w:val="21"/>
          <w:lang w:eastAsia="en-US"/>
        </w:rPr>
        <w:t xml:space="preserve"> расход</w:t>
      </w:r>
      <w:r w:rsidR="009B5749">
        <w:rPr>
          <w:rFonts w:eastAsia="Calibri"/>
          <w:sz w:val="21"/>
          <w:szCs w:val="21"/>
          <w:lang w:eastAsia="en-US"/>
        </w:rPr>
        <w:t>ов</w:t>
      </w:r>
      <w:r w:rsidRPr="004F3F02">
        <w:rPr>
          <w:rFonts w:eastAsia="Calibri"/>
          <w:sz w:val="21"/>
          <w:szCs w:val="21"/>
          <w:lang w:eastAsia="en-US"/>
        </w:rPr>
        <w:t>, связанны</w:t>
      </w:r>
      <w:r w:rsidR="009B5749">
        <w:rPr>
          <w:rFonts w:eastAsia="Calibri"/>
          <w:sz w:val="21"/>
          <w:szCs w:val="21"/>
          <w:lang w:eastAsia="en-US"/>
        </w:rPr>
        <w:t>х</w:t>
      </w:r>
      <w:r w:rsidRPr="004F3F02">
        <w:rPr>
          <w:rFonts w:eastAsia="Calibri"/>
          <w:sz w:val="21"/>
          <w:szCs w:val="21"/>
          <w:lang w:eastAsia="en-US"/>
        </w:rPr>
        <w:t xml:space="preserve"> с уставной деятельностью Эмитента за текущий </w:t>
      </w:r>
      <w:r w:rsidR="0023400A">
        <w:rPr>
          <w:rFonts w:eastAsia="Calibri"/>
          <w:sz w:val="21"/>
          <w:szCs w:val="21"/>
          <w:lang w:eastAsia="en-US"/>
        </w:rPr>
        <w:t xml:space="preserve">расчетный </w:t>
      </w:r>
      <w:r w:rsidRPr="004F3F02">
        <w:rPr>
          <w:rFonts w:eastAsia="Calibri"/>
          <w:sz w:val="21"/>
          <w:szCs w:val="21"/>
          <w:lang w:eastAsia="en-US"/>
        </w:rPr>
        <w:t>период.</w:t>
      </w:r>
    </w:p>
    <w:p w:rsidR="004F3F02" w:rsidRPr="004F3F02" w:rsidRDefault="004F3F02" w:rsidP="004F3F02">
      <w:pPr>
        <w:pStyle w:val="a3"/>
        <w:spacing w:line="276" w:lineRule="auto"/>
        <w:ind w:left="426"/>
        <w:jc w:val="both"/>
        <w:rPr>
          <w:rFonts w:eastAsia="Calibri"/>
          <w:sz w:val="21"/>
          <w:szCs w:val="21"/>
          <w:lang w:eastAsia="en-US"/>
        </w:rPr>
      </w:pPr>
    </w:p>
    <w:p w:rsidR="004F3F02" w:rsidRPr="004F3F02" w:rsidRDefault="004F3F02" w:rsidP="004F3F02">
      <w:pPr>
        <w:jc w:val="both"/>
        <w:rPr>
          <w:rFonts w:ascii="Times New Roman" w:hAnsi="Times New Roman"/>
          <w:b/>
          <w:sz w:val="21"/>
          <w:szCs w:val="21"/>
        </w:rPr>
      </w:pPr>
      <w:r w:rsidRPr="004F3F02">
        <w:rPr>
          <w:rFonts w:ascii="Times New Roman" w:hAnsi="Times New Roman"/>
          <w:b/>
          <w:sz w:val="21"/>
          <w:szCs w:val="21"/>
        </w:rPr>
        <w:t>Резерв для купона</w:t>
      </w:r>
    </w:p>
    <w:p w:rsidR="004F3F02" w:rsidRPr="004F3F02" w:rsidRDefault="004F3F02" w:rsidP="004F3F02">
      <w:pPr>
        <w:jc w:val="both"/>
        <w:rPr>
          <w:rFonts w:ascii="Times New Roman" w:hAnsi="Times New Roman"/>
          <w:sz w:val="21"/>
          <w:szCs w:val="21"/>
        </w:rPr>
      </w:pPr>
      <w:r w:rsidRPr="004F3F02">
        <w:rPr>
          <w:rFonts w:ascii="Times New Roman" w:hAnsi="Times New Roman"/>
          <w:sz w:val="21"/>
          <w:szCs w:val="21"/>
        </w:rPr>
        <w:t>Резерв для купона формируется и содержится на залоговом счете Эмитента. Резерв для купона может быть использован только для целей выплаты купонного дохода.</w:t>
      </w:r>
    </w:p>
    <w:p w:rsidR="004F3F02" w:rsidRPr="004F3F02" w:rsidRDefault="004F3F02" w:rsidP="004F3F02">
      <w:pPr>
        <w:jc w:val="both"/>
        <w:rPr>
          <w:rFonts w:ascii="Times New Roman" w:hAnsi="Times New Roman"/>
          <w:sz w:val="21"/>
          <w:szCs w:val="21"/>
        </w:rPr>
      </w:pPr>
      <w:r w:rsidRPr="004F3F02">
        <w:rPr>
          <w:rFonts w:ascii="Times New Roman" w:hAnsi="Times New Roman"/>
          <w:sz w:val="21"/>
          <w:szCs w:val="21"/>
        </w:rPr>
        <w:t xml:space="preserve">В заключительном купонном периоде сумма Резерва для купона направляется на выплату купона за такой заключительный купонный период в полном объеме. </w:t>
      </w:r>
    </w:p>
    <w:p w:rsidR="004F3F02" w:rsidRPr="004F3F02" w:rsidRDefault="004F3F02" w:rsidP="004F3F02">
      <w:pPr>
        <w:spacing w:before="120" w:after="120"/>
        <w:jc w:val="both"/>
        <w:rPr>
          <w:rFonts w:ascii="Times New Roman" w:hAnsi="Times New Roman"/>
          <w:sz w:val="21"/>
          <w:szCs w:val="21"/>
        </w:rPr>
      </w:pPr>
      <w:r w:rsidRPr="004F3F02">
        <w:rPr>
          <w:rFonts w:ascii="Times New Roman" w:hAnsi="Times New Roman"/>
          <w:sz w:val="21"/>
          <w:szCs w:val="21"/>
        </w:rPr>
        <w:lastRenderedPageBreak/>
        <w:t xml:space="preserve">В случае использования средств Резерва в одном из купонных периодов Резерв подлежит пополнению до необходимой суммы такого Резерва. Учет получения, расходования средств и необходимости пополнения Резерва для купона осуществляется Расчетным агентом (а в случае его отсутствия - Эмитентом в лице Управляющей организации). </w:t>
      </w:r>
    </w:p>
    <w:p w:rsidR="004F3F02" w:rsidRPr="004F3F02" w:rsidRDefault="004F3F02" w:rsidP="004F3F02">
      <w:pPr>
        <w:spacing w:after="0"/>
        <w:jc w:val="both"/>
        <w:rPr>
          <w:rFonts w:ascii="Times New Roman" w:hAnsi="Times New Roman"/>
          <w:b/>
          <w:sz w:val="21"/>
          <w:szCs w:val="21"/>
        </w:rPr>
      </w:pPr>
      <w:r w:rsidRPr="004F3F02">
        <w:rPr>
          <w:rFonts w:ascii="Times New Roman" w:hAnsi="Times New Roman"/>
          <w:b/>
          <w:sz w:val="21"/>
          <w:szCs w:val="21"/>
        </w:rPr>
        <w:t>Резерв для операционных расходов</w:t>
      </w:r>
    </w:p>
    <w:p w:rsidR="004F3F02" w:rsidRPr="004F3F02" w:rsidRDefault="004F3F02" w:rsidP="004F3F02">
      <w:pPr>
        <w:spacing w:before="120" w:after="120"/>
        <w:jc w:val="both"/>
        <w:rPr>
          <w:rFonts w:ascii="Times New Roman" w:hAnsi="Times New Roman"/>
          <w:sz w:val="21"/>
          <w:szCs w:val="21"/>
        </w:rPr>
      </w:pPr>
      <w:r w:rsidRPr="004F3F02">
        <w:rPr>
          <w:rFonts w:ascii="Times New Roman" w:hAnsi="Times New Roman"/>
          <w:sz w:val="21"/>
          <w:szCs w:val="21"/>
        </w:rPr>
        <w:t xml:space="preserve">Резерв для операционных расходов формируется на залоговом счете Эмитента для обеспечения осуществления Эмитентом принятых на себя обязательств по заключенным соглашениям. </w:t>
      </w:r>
    </w:p>
    <w:p w:rsidR="00083202" w:rsidRDefault="009B5749" w:rsidP="00B95731">
      <w:pPr>
        <w:spacing w:before="120" w:after="120"/>
        <w:jc w:val="both"/>
        <w:rPr>
          <w:rFonts w:ascii="Times New Roman" w:hAnsi="Times New Roman"/>
          <w:sz w:val="21"/>
          <w:szCs w:val="21"/>
        </w:rPr>
      </w:pPr>
      <w:r w:rsidRPr="004F3F02">
        <w:rPr>
          <w:rFonts w:ascii="Times New Roman" w:hAnsi="Times New Roman"/>
          <w:sz w:val="21"/>
          <w:szCs w:val="21"/>
        </w:rPr>
        <w:t xml:space="preserve">Резерв для операционных расходов создается каждый </w:t>
      </w:r>
      <w:r w:rsidR="0023400A">
        <w:rPr>
          <w:sz w:val="21"/>
          <w:szCs w:val="21"/>
        </w:rPr>
        <w:t xml:space="preserve">расчетный </w:t>
      </w:r>
      <w:r w:rsidRPr="004F3F02">
        <w:rPr>
          <w:rFonts w:ascii="Times New Roman" w:hAnsi="Times New Roman"/>
          <w:sz w:val="21"/>
          <w:szCs w:val="21"/>
        </w:rPr>
        <w:t>период</w:t>
      </w:r>
      <w:r>
        <w:rPr>
          <w:rFonts w:ascii="Times New Roman" w:hAnsi="Times New Roman"/>
          <w:sz w:val="21"/>
          <w:szCs w:val="21"/>
        </w:rPr>
        <w:t>,</w:t>
      </w:r>
      <w:r w:rsidRPr="004F3F02">
        <w:rPr>
          <w:rFonts w:ascii="Times New Roman" w:hAnsi="Times New Roman"/>
          <w:sz w:val="21"/>
          <w:szCs w:val="21"/>
        </w:rPr>
        <w:t xml:space="preserve"> </w:t>
      </w:r>
      <w:r>
        <w:rPr>
          <w:rFonts w:ascii="Times New Roman" w:hAnsi="Times New Roman"/>
          <w:sz w:val="21"/>
          <w:szCs w:val="21"/>
        </w:rPr>
        <w:t>с</w:t>
      </w:r>
      <w:r w:rsidR="004F3F02" w:rsidRPr="004F3F02">
        <w:rPr>
          <w:rFonts w:ascii="Times New Roman" w:hAnsi="Times New Roman"/>
          <w:sz w:val="21"/>
          <w:szCs w:val="21"/>
        </w:rPr>
        <w:t>редства Резерва для операционных расходов могут быть использованы</w:t>
      </w:r>
      <w:r w:rsidR="002F768D">
        <w:rPr>
          <w:rFonts w:ascii="Times New Roman" w:hAnsi="Times New Roman"/>
          <w:sz w:val="21"/>
          <w:szCs w:val="21"/>
        </w:rPr>
        <w:t xml:space="preserve"> для осуществления любых платежей с залогового счета, указанных в </w:t>
      </w:r>
      <w:r w:rsidR="002F768D" w:rsidRPr="002F768D">
        <w:rPr>
          <w:rFonts w:ascii="Times New Roman" w:hAnsi="Times New Roman"/>
          <w:sz w:val="21"/>
          <w:szCs w:val="21"/>
        </w:rPr>
        <w:t>п</w:t>
      </w:r>
      <w:r w:rsidR="002F768D">
        <w:rPr>
          <w:rFonts w:ascii="Times New Roman" w:hAnsi="Times New Roman"/>
          <w:sz w:val="21"/>
          <w:szCs w:val="21"/>
        </w:rPr>
        <w:t>одпункте</w:t>
      </w:r>
      <w:r w:rsidR="002F768D" w:rsidRPr="002F768D">
        <w:rPr>
          <w:rFonts w:ascii="Times New Roman" w:hAnsi="Times New Roman"/>
          <w:sz w:val="21"/>
          <w:szCs w:val="21"/>
        </w:rPr>
        <w:t xml:space="preserve"> «з» пункта 12.2 </w:t>
      </w:r>
      <w:r w:rsidR="002F768D">
        <w:rPr>
          <w:rFonts w:ascii="Times New Roman" w:hAnsi="Times New Roman"/>
          <w:sz w:val="21"/>
          <w:szCs w:val="21"/>
        </w:rPr>
        <w:t xml:space="preserve"> Решения о выпуске. </w:t>
      </w:r>
    </w:p>
    <w:p w:rsidR="006420B3" w:rsidRDefault="00FF331A" w:rsidP="006420B3">
      <w:pPr>
        <w:spacing w:after="0"/>
        <w:jc w:val="both"/>
        <w:rPr>
          <w:rFonts w:ascii="Times New Roman" w:hAnsi="Times New Roman"/>
          <w:b/>
          <w:bCs/>
          <w:sz w:val="21"/>
          <w:szCs w:val="21"/>
        </w:rPr>
      </w:pPr>
      <w:r>
        <w:rPr>
          <w:rFonts w:ascii="Times New Roman" w:hAnsi="Times New Roman"/>
          <w:b/>
          <w:bCs/>
          <w:sz w:val="21"/>
          <w:szCs w:val="21"/>
        </w:rPr>
        <w:t xml:space="preserve">6. </w:t>
      </w:r>
      <w:r w:rsidR="006420B3">
        <w:rPr>
          <w:rFonts w:ascii="Times New Roman" w:hAnsi="Times New Roman"/>
          <w:b/>
          <w:bCs/>
          <w:sz w:val="21"/>
          <w:szCs w:val="21"/>
        </w:rPr>
        <w:t xml:space="preserve"> ИЗМЕНЕНИЯ ВНОСЯТСЯ В ПОДПУНКТ «Б» ПУНКТА 3.2.2 СЕРТИФИКАТА ОБЛИГАЦИЙ (ПРИЛОЖЕНИЕ К РЕШЕНИЮ О ВЫПУСКЕ ЦЕННЫХ БУМАГ)</w:t>
      </w:r>
    </w:p>
    <w:p w:rsidR="006420B3" w:rsidRDefault="006420B3" w:rsidP="006420B3">
      <w:pPr>
        <w:spacing w:after="0"/>
        <w:jc w:val="both"/>
        <w:rPr>
          <w:rFonts w:ascii="Times New Roman" w:hAnsi="Times New Roman"/>
          <w:b/>
          <w:bCs/>
          <w:sz w:val="21"/>
          <w:szCs w:val="21"/>
        </w:rPr>
      </w:pPr>
    </w:p>
    <w:p w:rsidR="006420B3" w:rsidRDefault="006420B3" w:rsidP="006420B3">
      <w:pPr>
        <w:spacing w:after="0"/>
        <w:jc w:val="both"/>
        <w:rPr>
          <w:rFonts w:ascii="Times New Roman" w:hAnsi="Times New Roman"/>
          <w:b/>
          <w:bCs/>
          <w:i/>
          <w:sz w:val="21"/>
          <w:szCs w:val="21"/>
          <w:u w:val="single"/>
        </w:rPr>
      </w:pPr>
      <w:r w:rsidRPr="004F3F02">
        <w:rPr>
          <w:rFonts w:ascii="Times New Roman" w:hAnsi="Times New Roman"/>
          <w:b/>
          <w:bCs/>
          <w:i/>
          <w:sz w:val="21"/>
          <w:szCs w:val="21"/>
          <w:u w:val="single"/>
        </w:rPr>
        <w:t>Текст в изменяемой редакции</w:t>
      </w:r>
    </w:p>
    <w:p w:rsidR="002626F7" w:rsidRDefault="002626F7" w:rsidP="006420B3">
      <w:pPr>
        <w:spacing w:after="0"/>
        <w:jc w:val="both"/>
        <w:rPr>
          <w:rFonts w:ascii="Times New Roman" w:hAnsi="Times New Roman"/>
          <w:b/>
          <w:bCs/>
          <w:i/>
          <w:sz w:val="21"/>
          <w:szCs w:val="21"/>
          <w:u w:val="single"/>
        </w:rPr>
      </w:pPr>
    </w:p>
    <w:p w:rsidR="002626F7" w:rsidRPr="002626F7" w:rsidRDefault="002626F7" w:rsidP="002626F7">
      <w:pPr>
        <w:autoSpaceDE w:val="0"/>
        <w:autoSpaceDN w:val="0"/>
        <w:adjustRightInd w:val="0"/>
        <w:spacing w:after="0" w:line="240" w:lineRule="auto"/>
        <w:rPr>
          <w:rFonts w:ascii="Times New Roman" w:hAnsi="Times New Roman"/>
          <w:b/>
          <w:i/>
          <w:sz w:val="21"/>
          <w:szCs w:val="21"/>
        </w:rPr>
      </w:pPr>
      <w:r w:rsidRPr="002626F7">
        <w:rPr>
          <w:rFonts w:ascii="Times New Roman" w:hAnsi="Times New Roman"/>
          <w:b/>
          <w:i/>
          <w:sz w:val="21"/>
          <w:szCs w:val="21"/>
        </w:rPr>
        <w:t>б) лицо, предоставляющее обеспечение:</w:t>
      </w:r>
    </w:p>
    <w:p w:rsidR="00580F25" w:rsidRPr="00580F25" w:rsidRDefault="00580F25" w:rsidP="00580F25">
      <w:pPr>
        <w:autoSpaceDE w:val="0"/>
        <w:autoSpaceDN w:val="0"/>
        <w:adjustRightInd w:val="0"/>
        <w:spacing w:after="0" w:line="240" w:lineRule="auto"/>
        <w:rPr>
          <w:rFonts w:ascii="Times New Roman" w:hAnsi="Times New Roman"/>
          <w:i/>
          <w:sz w:val="21"/>
          <w:szCs w:val="21"/>
        </w:rPr>
      </w:pPr>
      <w:r w:rsidRPr="00580F25">
        <w:rPr>
          <w:rFonts w:ascii="Times New Roman" w:hAnsi="Times New Roman"/>
          <w:i/>
          <w:sz w:val="21"/>
          <w:szCs w:val="21"/>
        </w:rPr>
        <w:t>Залогодателем является Эмитент.</w:t>
      </w:r>
    </w:p>
    <w:p w:rsidR="00580F25" w:rsidRPr="00580F25" w:rsidRDefault="00580F25" w:rsidP="00580F25">
      <w:pPr>
        <w:autoSpaceDE w:val="0"/>
        <w:autoSpaceDN w:val="0"/>
        <w:adjustRightInd w:val="0"/>
        <w:spacing w:after="0" w:line="240" w:lineRule="auto"/>
        <w:jc w:val="both"/>
        <w:rPr>
          <w:rFonts w:ascii="Times New Roman" w:hAnsi="Times New Roman"/>
          <w:i/>
          <w:sz w:val="21"/>
          <w:szCs w:val="21"/>
        </w:rPr>
      </w:pPr>
      <w:r w:rsidRPr="00580F25">
        <w:rPr>
          <w:rFonts w:ascii="Times New Roman" w:hAnsi="Times New Roman"/>
          <w:i/>
          <w:sz w:val="21"/>
          <w:szCs w:val="21"/>
        </w:rPr>
        <w:t>На дату утверждения Решения о выпуске облигаций совокупность денежных требований из</w:t>
      </w:r>
      <w:r>
        <w:rPr>
          <w:rFonts w:ascii="Times New Roman" w:hAnsi="Times New Roman"/>
          <w:i/>
          <w:sz w:val="21"/>
          <w:szCs w:val="21"/>
        </w:rPr>
        <w:t xml:space="preserve"> </w:t>
      </w:r>
      <w:r w:rsidRPr="00580F25">
        <w:rPr>
          <w:rFonts w:ascii="Times New Roman" w:hAnsi="Times New Roman"/>
          <w:i/>
          <w:sz w:val="21"/>
          <w:szCs w:val="21"/>
        </w:rPr>
        <w:t>Кредитных договоров Портфеля, составляющая Залоговое обеспечение, перешла в собственность</w:t>
      </w:r>
      <w:r>
        <w:rPr>
          <w:rFonts w:ascii="Times New Roman" w:hAnsi="Times New Roman"/>
          <w:i/>
          <w:sz w:val="21"/>
          <w:szCs w:val="21"/>
        </w:rPr>
        <w:t xml:space="preserve"> </w:t>
      </w:r>
      <w:r w:rsidRPr="00580F25">
        <w:rPr>
          <w:rFonts w:ascii="Times New Roman" w:hAnsi="Times New Roman"/>
          <w:i/>
          <w:sz w:val="21"/>
          <w:szCs w:val="21"/>
        </w:rPr>
        <w:t>Эмитента.</w:t>
      </w:r>
    </w:p>
    <w:p w:rsidR="00580F25" w:rsidRPr="00580F25" w:rsidRDefault="00580F25" w:rsidP="00580F25">
      <w:pPr>
        <w:autoSpaceDE w:val="0"/>
        <w:autoSpaceDN w:val="0"/>
        <w:adjustRightInd w:val="0"/>
        <w:spacing w:after="0" w:line="240" w:lineRule="auto"/>
        <w:jc w:val="both"/>
        <w:rPr>
          <w:rFonts w:ascii="Times New Roman" w:hAnsi="Times New Roman"/>
          <w:i/>
          <w:sz w:val="21"/>
          <w:szCs w:val="21"/>
        </w:rPr>
      </w:pPr>
      <w:r w:rsidRPr="00580F25">
        <w:rPr>
          <w:rFonts w:ascii="Times New Roman" w:hAnsi="Times New Roman"/>
          <w:i/>
          <w:sz w:val="21"/>
          <w:szCs w:val="21"/>
        </w:rPr>
        <w:t>В процессе обращения Облигаций настоящего выпуска (в течение 6 (Шести) месяцев с Даты начала</w:t>
      </w:r>
    </w:p>
    <w:p w:rsidR="00580F25" w:rsidRPr="00580F25" w:rsidRDefault="00580F25" w:rsidP="00580F25">
      <w:pPr>
        <w:autoSpaceDE w:val="0"/>
        <w:autoSpaceDN w:val="0"/>
        <w:adjustRightInd w:val="0"/>
        <w:spacing w:after="0" w:line="240" w:lineRule="auto"/>
        <w:jc w:val="both"/>
        <w:rPr>
          <w:rFonts w:ascii="Times New Roman" w:hAnsi="Times New Roman"/>
          <w:i/>
          <w:sz w:val="21"/>
          <w:szCs w:val="21"/>
        </w:rPr>
      </w:pPr>
      <w:r w:rsidRPr="00580F25">
        <w:rPr>
          <w:rFonts w:ascii="Times New Roman" w:hAnsi="Times New Roman"/>
          <w:i/>
          <w:sz w:val="21"/>
          <w:szCs w:val="21"/>
        </w:rPr>
        <w:t>размещения Облигаций) Эмитент вправе приобрести по решению Управляющей организации Права</w:t>
      </w:r>
    </w:p>
    <w:p w:rsidR="006420B3" w:rsidRDefault="00580F25" w:rsidP="00580F25">
      <w:pPr>
        <w:autoSpaceDE w:val="0"/>
        <w:autoSpaceDN w:val="0"/>
        <w:adjustRightInd w:val="0"/>
        <w:spacing w:after="0" w:line="240" w:lineRule="auto"/>
        <w:jc w:val="both"/>
        <w:rPr>
          <w:rFonts w:ascii="Times New Roman" w:hAnsi="Times New Roman"/>
          <w:i/>
          <w:sz w:val="21"/>
          <w:szCs w:val="21"/>
        </w:rPr>
      </w:pPr>
      <w:r w:rsidRPr="00580F25">
        <w:rPr>
          <w:rFonts w:ascii="Times New Roman" w:hAnsi="Times New Roman"/>
          <w:i/>
          <w:sz w:val="21"/>
          <w:szCs w:val="21"/>
        </w:rPr>
        <w:t>требования Дополнительного портфеля в случае принятия соответствующего решения Управляющей</w:t>
      </w:r>
      <w:r>
        <w:rPr>
          <w:rFonts w:ascii="Times New Roman" w:hAnsi="Times New Roman"/>
          <w:i/>
          <w:sz w:val="21"/>
          <w:szCs w:val="21"/>
        </w:rPr>
        <w:t xml:space="preserve"> </w:t>
      </w:r>
      <w:r w:rsidRPr="00580F25">
        <w:rPr>
          <w:rFonts w:ascii="Times New Roman" w:hAnsi="Times New Roman"/>
          <w:i/>
          <w:sz w:val="21"/>
          <w:szCs w:val="21"/>
        </w:rPr>
        <w:t>организацией в течение 1 (Одного) месяца с Даты начала размещения Облигаций.</w:t>
      </w:r>
    </w:p>
    <w:p w:rsidR="00580F25" w:rsidRDefault="00580F25" w:rsidP="00580F25">
      <w:pPr>
        <w:autoSpaceDE w:val="0"/>
        <w:autoSpaceDN w:val="0"/>
        <w:adjustRightInd w:val="0"/>
        <w:spacing w:after="0" w:line="240" w:lineRule="auto"/>
        <w:jc w:val="both"/>
        <w:rPr>
          <w:rFonts w:ascii="Times New Roman" w:hAnsi="Times New Roman"/>
          <w:i/>
          <w:sz w:val="21"/>
          <w:szCs w:val="21"/>
        </w:rPr>
      </w:pPr>
    </w:p>
    <w:p w:rsidR="00580F25" w:rsidRDefault="00580F25" w:rsidP="00580F25">
      <w:pPr>
        <w:widowControl w:val="0"/>
        <w:overflowPunct w:val="0"/>
        <w:autoSpaceDE w:val="0"/>
        <w:autoSpaceDN w:val="0"/>
        <w:adjustRightInd w:val="0"/>
        <w:spacing w:after="0"/>
        <w:jc w:val="both"/>
        <w:rPr>
          <w:rFonts w:ascii="Times New Roman" w:hAnsi="Times New Roman"/>
          <w:b/>
          <w:i/>
          <w:sz w:val="21"/>
          <w:szCs w:val="21"/>
          <w:u w:val="single"/>
        </w:rPr>
      </w:pPr>
      <w:r w:rsidRPr="004F3F02">
        <w:rPr>
          <w:rFonts w:ascii="Times New Roman" w:hAnsi="Times New Roman"/>
          <w:b/>
          <w:i/>
          <w:sz w:val="21"/>
          <w:szCs w:val="21"/>
          <w:u w:val="single"/>
        </w:rPr>
        <w:t>Текст в измененной редакции</w:t>
      </w:r>
    </w:p>
    <w:p w:rsidR="002626F7" w:rsidRDefault="002626F7" w:rsidP="00580F25">
      <w:pPr>
        <w:widowControl w:val="0"/>
        <w:overflowPunct w:val="0"/>
        <w:autoSpaceDE w:val="0"/>
        <w:autoSpaceDN w:val="0"/>
        <w:adjustRightInd w:val="0"/>
        <w:spacing w:after="0"/>
        <w:jc w:val="both"/>
        <w:rPr>
          <w:rFonts w:ascii="Times New Roman" w:hAnsi="Times New Roman"/>
          <w:b/>
          <w:i/>
          <w:sz w:val="21"/>
          <w:szCs w:val="21"/>
          <w:u w:val="single"/>
        </w:rPr>
      </w:pPr>
    </w:p>
    <w:p w:rsidR="002626F7" w:rsidRPr="002626F7" w:rsidRDefault="002626F7" w:rsidP="002626F7">
      <w:pPr>
        <w:autoSpaceDE w:val="0"/>
        <w:autoSpaceDN w:val="0"/>
        <w:adjustRightInd w:val="0"/>
        <w:spacing w:after="0" w:line="240" w:lineRule="auto"/>
        <w:rPr>
          <w:rFonts w:ascii="Times New Roman" w:hAnsi="Times New Roman"/>
          <w:b/>
          <w:i/>
          <w:sz w:val="21"/>
          <w:szCs w:val="21"/>
        </w:rPr>
      </w:pPr>
      <w:r w:rsidRPr="002626F7">
        <w:rPr>
          <w:rFonts w:ascii="Times New Roman" w:hAnsi="Times New Roman"/>
          <w:b/>
          <w:i/>
          <w:sz w:val="21"/>
          <w:szCs w:val="21"/>
        </w:rPr>
        <w:t>б) лицо, предоставляющее обеспечение:</w:t>
      </w:r>
    </w:p>
    <w:p w:rsidR="009E2BD2" w:rsidRPr="009E2BD2" w:rsidRDefault="009E2BD2" w:rsidP="009E2BD2">
      <w:pPr>
        <w:autoSpaceDE w:val="0"/>
        <w:autoSpaceDN w:val="0"/>
        <w:adjustRightInd w:val="0"/>
        <w:spacing w:after="0" w:line="240" w:lineRule="auto"/>
        <w:jc w:val="both"/>
        <w:rPr>
          <w:rFonts w:ascii="Times New Roman" w:hAnsi="Times New Roman"/>
          <w:i/>
          <w:sz w:val="21"/>
          <w:szCs w:val="21"/>
        </w:rPr>
      </w:pPr>
      <w:r w:rsidRPr="009E2BD2">
        <w:rPr>
          <w:rFonts w:ascii="Times New Roman" w:hAnsi="Times New Roman"/>
          <w:i/>
          <w:sz w:val="21"/>
          <w:szCs w:val="21"/>
        </w:rPr>
        <w:t>Залогодателем является Эмитент.</w:t>
      </w:r>
    </w:p>
    <w:p w:rsidR="009E2BD2" w:rsidRPr="009E2BD2" w:rsidRDefault="009E2BD2" w:rsidP="009E2BD2">
      <w:pPr>
        <w:autoSpaceDE w:val="0"/>
        <w:autoSpaceDN w:val="0"/>
        <w:adjustRightInd w:val="0"/>
        <w:spacing w:after="0" w:line="240" w:lineRule="auto"/>
        <w:jc w:val="both"/>
        <w:rPr>
          <w:rFonts w:ascii="Times New Roman" w:hAnsi="Times New Roman"/>
          <w:i/>
          <w:sz w:val="21"/>
          <w:szCs w:val="21"/>
        </w:rPr>
      </w:pPr>
      <w:r w:rsidRPr="009E2BD2">
        <w:rPr>
          <w:rFonts w:ascii="Times New Roman" w:hAnsi="Times New Roman"/>
          <w:i/>
          <w:sz w:val="21"/>
          <w:szCs w:val="21"/>
        </w:rPr>
        <w:t>На дату утверждения Решения о выпуске облигаций совокупность денежных требований из Кредитных</w:t>
      </w:r>
    </w:p>
    <w:p w:rsidR="009E2BD2" w:rsidRPr="009E2BD2" w:rsidRDefault="009E2BD2" w:rsidP="009E2BD2">
      <w:pPr>
        <w:autoSpaceDE w:val="0"/>
        <w:autoSpaceDN w:val="0"/>
        <w:adjustRightInd w:val="0"/>
        <w:spacing w:after="0" w:line="240" w:lineRule="auto"/>
        <w:jc w:val="both"/>
        <w:rPr>
          <w:rFonts w:ascii="Times New Roman" w:hAnsi="Times New Roman"/>
          <w:i/>
          <w:sz w:val="21"/>
          <w:szCs w:val="21"/>
        </w:rPr>
      </w:pPr>
      <w:r w:rsidRPr="009E2BD2">
        <w:rPr>
          <w:rFonts w:ascii="Times New Roman" w:hAnsi="Times New Roman"/>
          <w:i/>
          <w:sz w:val="21"/>
          <w:szCs w:val="21"/>
        </w:rPr>
        <w:t>договоров Портфеля, составляющая Залоговое обеспечение, перешла в собственность Эмитента.</w:t>
      </w:r>
    </w:p>
    <w:p w:rsidR="009E2BD2" w:rsidRPr="009E2BD2" w:rsidRDefault="009E2BD2" w:rsidP="009E2BD2">
      <w:pPr>
        <w:autoSpaceDE w:val="0"/>
        <w:autoSpaceDN w:val="0"/>
        <w:adjustRightInd w:val="0"/>
        <w:spacing w:after="0" w:line="240" w:lineRule="auto"/>
        <w:jc w:val="both"/>
        <w:rPr>
          <w:rFonts w:ascii="Times New Roman" w:hAnsi="Times New Roman"/>
          <w:i/>
          <w:sz w:val="21"/>
          <w:szCs w:val="21"/>
        </w:rPr>
      </w:pPr>
      <w:r w:rsidRPr="009E2BD2">
        <w:rPr>
          <w:rFonts w:ascii="Times New Roman" w:hAnsi="Times New Roman"/>
          <w:i/>
          <w:sz w:val="21"/>
          <w:szCs w:val="21"/>
        </w:rPr>
        <w:t>В процессе обращения Облигаций настоящего выпуска (в течение 6 (Шести) месяцев с Даты начала размещения Облигаций) Эмитент из средств, привлеченных Эмитентом в рамках размещения Облигаций вправе приобрести по решению Управляющей организации Права требования Дополнительного портфеля в случае принятия соответствующего решения Управляющей организацией в течение 1 (Одного) месяца с Даты начала размещения Облигаций.</w:t>
      </w:r>
    </w:p>
    <w:p w:rsidR="009E2BD2" w:rsidRPr="009E2BD2" w:rsidRDefault="009E2BD2" w:rsidP="009E2BD2">
      <w:pPr>
        <w:autoSpaceDE w:val="0"/>
        <w:autoSpaceDN w:val="0"/>
        <w:adjustRightInd w:val="0"/>
        <w:spacing w:after="0" w:line="240" w:lineRule="auto"/>
        <w:jc w:val="both"/>
        <w:rPr>
          <w:rFonts w:ascii="Times New Roman" w:hAnsi="Times New Roman"/>
          <w:i/>
          <w:sz w:val="21"/>
          <w:szCs w:val="21"/>
        </w:rPr>
      </w:pPr>
    </w:p>
    <w:p w:rsidR="009E2BD2" w:rsidRPr="009E2BD2" w:rsidRDefault="009E2BD2" w:rsidP="009E2BD2">
      <w:pPr>
        <w:autoSpaceDE w:val="0"/>
        <w:autoSpaceDN w:val="0"/>
        <w:adjustRightInd w:val="0"/>
        <w:spacing w:after="0" w:line="240" w:lineRule="auto"/>
        <w:jc w:val="both"/>
        <w:rPr>
          <w:rFonts w:ascii="Times New Roman" w:hAnsi="Times New Roman"/>
          <w:i/>
          <w:sz w:val="21"/>
          <w:szCs w:val="21"/>
        </w:rPr>
      </w:pPr>
      <w:r w:rsidRPr="009E2BD2">
        <w:rPr>
          <w:rFonts w:ascii="Times New Roman" w:hAnsi="Times New Roman"/>
          <w:i/>
          <w:sz w:val="21"/>
          <w:szCs w:val="21"/>
        </w:rPr>
        <w:t>Предусмотренные настоящим Решением о выпуске</w:t>
      </w:r>
      <w:r w:rsidR="00FA3E57">
        <w:rPr>
          <w:rFonts w:ascii="Times New Roman" w:hAnsi="Times New Roman"/>
          <w:i/>
          <w:sz w:val="21"/>
          <w:szCs w:val="21"/>
        </w:rPr>
        <w:t xml:space="preserve"> облигаций</w:t>
      </w:r>
      <w:r w:rsidRPr="009E2BD2">
        <w:rPr>
          <w:rFonts w:ascii="Times New Roman" w:hAnsi="Times New Roman"/>
          <w:i/>
          <w:sz w:val="21"/>
          <w:szCs w:val="21"/>
        </w:rPr>
        <w:t xml:space="preserve"> ограничения в части приобретения Дополнительного портфеля (в том числе в части сроков принятия решения о приобретении, квалификационных критерий прав требований, вытекающих из Дополнительного портфеля, порядка приобретения прав требований) не распространяются на случай</w:t>
      </w:r>
      <w:r w:rsidR="00FA3E57">
        <w:rPr>
          <w:rFonts w:ascii="Times New Roman" w:hAnsi="Times New Roman"/>
          <w:i/>
          <w:sz w:val="21"/>
          <w:szCs w:val="21"/>
        </w:rPr>
        <w:t>/случаи</w:t>
      </w:r>
      <w:r w:rsidRPr="009E2BD2">
        <w:rPr>
          <w:rFonts w:ascii="Times New Roman" w:hAnsi="Times New Roman"/>
          <w:i/>
          <w:sz w:val="21"/>
          <w:szCs w:val="21"/>
        </w:rPr>
        <w:t xml:space="preserve"> приобретения Эмитентом новых денежных требований (как данный термин определен в п. 2 ст. 15.1 Закона о РЦБ), которые будут выступать в качестве залогового обеспечения по иным ценным бумагам Эмитента.</w:t>
      </w:r>
    </w:p>
    <w:p w:rsidR="009E2BD2" w:rsidRPr="009E2BD2" w:rsidRDefault="009E2BD2" w:rsidP="009E2BD2">
      <w:pPr>
        <w:autoSpaceDE w:val="0"/>
        <w:autoSpaceDN w:val="0"/>
        <w:adjustRightInd w:val="0"/>
        <w:spacing w:after="0" w:line="240" w:lineRule="auto"/>
        <w:jc w:val="both"/>
        <w:rPr>
          <w:rFonts w:ascii="Times New Roman" w:hAnsi="Times New Roman"/>
          <w:i/>
          <w:sz w:val="21"/>
          <w:szCs w:val="21"/>
        </w:rPr>
      </w:pPr>
    </w:p>
    <w:p w:rsidR="009E2BD2" w:rsidRPr="009E2BD2" w:rsidRDefault="009E2BD2" w:rsidP="009E2BD2">
      <w:pPr>
        <w:autoSpaceDE w:val="0"/>
        <w:autoSpaceDN w:val="0"/>
        <w:adjustRightInd w:val="0"/>
        <w:spacing w:after="0" w:line="240" w:lineRule="auto"/>
        <w:jc w:val="both"/>
        <w:rPr>
          <w:rFonts w:ascii="Times New Roman" w:hAnsi="Times New Roman"/>
          <w:i/>
          <w:sz w:val="21"/>
          <w:szCs w:val="21"/>
        </w:rPr>
      </w:pPr>
      <w:r w:rsidRPr="009E2BD2">
        <w:rPr>
          <w:rFonts w:ascii="Times New Roman" w:hAnsi="Times New Roman"/>
          <w:i/>
          <w:sz w:val="21"/>
          <w:szCs w:val="21"/>
        </w:rPr>
        <w:t>Эмитент сохраняет право приобретать денежные требования для целей выпуска облигаций других выпусков, обеспеченных залогом приобретаемых денежных требований. При этом, Эмитент обязуется обеспечить, чтобы денежные требования, являющиеся залоговым обеспечением разных выпусков ценных бумаг, не смешивались и подлежали раздельному учету. Денежные средства, поступающие от должников по денежным требованиям, являющихся залоговым обеспечением разных выпусков ценных бумаг, должны поступать на разные залоговые счета.</w:t>
      </w:r>
    </w:p>
    <w:p w:rsidR="009E2BD2" w:rsidRPr="009E2BD2" w:rsidRDefault="009E2BD2" w:rsidP="009E2BD2">
      <w:pPr>
        <w:autoSpaceDE w:val="0"/>
        <w:autoSpaceDN w:val="0"/>
        <w:adjustRightInd w:val="0"/>
        <w:spacing w:after="0" w:line="240" w:lineRule="auto"/>
        <w:jc w:val="both"/>
        <w:rPr>
          <w:rFonts w:ascii="Times New Roman" w:hAnsi="Times New Roman"/>
          <w:i/>
          <w:sz w:val="21"/>
          <w:szCs w:val="21"/>
        </w:rPr>
      </w:pPr>
    </w:p>
    <w:p w:rsidR="009E2BD2" w:rsidRPr="009E2BD2" w:rsidRDefault="009E2BD2" w:rsidP="009E2BD2">
      <w:pPr>
        <w:autoSpaceDE w:val="0"/>
        <w:autoSpaceDN w:val="0"/>
        <w:adjustRightInd w:val="0"/>
        <w:spacing w:after="0" w:line="240" w:lineRule="auto"/>
        <w:jc w:val="both"/>
        <w:rPr>
          <w:rFonts w:ascii="Times New Roman" w:hAnsi="Times New Roman"/>
          <w:i/>
          <w:sz w:val="21"/>
          <w:szCs w:val="21"/>
        </w:rPr>
      </w:pPr>
      <w:r w:rsidRPr="009E2BD2">
        <w:rPr>
          <w:rFonts w:ascii="Times New Roman" w:hAnsi="Times New Roman"/>
          <w:i/>
          <w:sz w:val="21"/>
          <w:szCs w:val="21"/>
        </w:rPr>
        <w:t>Права требования по Кредитным договорам, являющиеся залоговым обеспечением по Облигациям настоящего выпуска, могут быть предметом еще одного залога (последующий залог) в обеспечение требований владельцев облигаций других выпусков облигаций Эмитента.</w:t>
      </w:r>
    </w:p>
    <w:p w:rsidR="009E2BD2" w:rsidRDefault="009E2BD2" w:rsidP="009E2BD2">
      <w:pPr>
        <w:autoSpaceDE w:val="0"/>
        <w:autoSpaceDN w:val="0"/>
        <w:adjustRightInd w:val="0"/>
        <w:spacing w:after="0" w:line="240" w:lineRule="auto"/>
        <w:jc w:val="both"/>
        <w:rPr>
          <w:rFonts w:ascii="Times New Roman" w:hAnsi="Times New Roman"/>
          <w:sz w:val="21"/>
          <w:szCs w:val="21"/>
        </w:rPr>
      </w:pPr>
    </w:p>
    <w:p w:rsidR="004F3F02" w:rsidRDefault="00FF331A" w:rsidP="004F3F02">
      <w:pPr>
        <w:spacing w:after="0"/>
        <w:jc w:val="both"/>
        <w:rPr>
          <w:rFonts w:ascii="Times New Roman" w:hAnsi="Times New Roman"/>
          <w:b/>
          <w:bCs/>
          <w:sz w:val="21"/>
          <w:szCs w:val="21"/>
        </w:rPr>
      </w:pPr>
      <w:r>
        <w:rPr>
          <w:rFonts w:ascii="Times New Roman" w:hAnsi="Times New Roman"/>
          <w:b/>
          <w:bCs/>
          <w:sz w:val="21"/>
          <w:szCs w:val="21"/>
        </w:rPr>
        <w:t xml:space="preserve">7. </w:t>
      </w:r>
      <w:r w:rsidR="004F3F02">
        <w:rPr>
          <w:rFonts w:ascii="Times New Roman" w:hAnsi="Times New Roman"/>
          <w:b/>
          <w:bCs/>
          <w:sz w:val="21"/>
          <w:szCs w:val="21"/>
        </w:rPr>
        <w:t xml:space="preserve"> ИЗМЕНЕНИЯ ВНОСЯТСЯ В ПОДПУНКТ «З» ПУНКТА 3.2.2 СЕРТИФИКА</w:t>
      </w:r>
      <w:r w:rsidR="00F108AB">
        <w:rPr>
          <w:rFonts w:ascii="Times New Roman" w:hAnsi="Times New Roman"/>
          <w:b/>
          <w:bCs/>
          <w:sz w:val="21"/>
          <w:szCs w:val="21"/>
        </w:rPr>
        <w:t>ТА</w:t>
      </w:r>
      <w:r w:rsidR="004F3F02">
        <w:rPr>
          <w:rFonts w:ascii="Times New Roman" w:hAnsi="Times New Roman"/>
          <w:b/>
          <w:bCs/>
          <w:sz w:val="21"/>
          <w:szCs w:val="21"/>
        </w:rPr>
        <w:t xml:space="preserve"> ОБЛИГАЦИЙ (ПРИЛОЖЕНИЕ К РЕШЕНИЮ О ВЫПУСКЕ ЦЕННЫХ БУМАГ)</w:t>
      </w:r>
    </w:p>
    <w:p w:rsidR="004F3F02" w:rsidRDefault="004F3F02" w:rsidP="004F3F02">
      <w:pPr>
        <w:spacing w:after="0"/>
        <w:jc w:val="both"/>
        <w:rPr>
          <w:rFonts w:ascii="Times New Roman" w:hAnsi="Times New Roman"/>
          <w:b/>
          <w:bCs/>
          <w:sz w:val="21"/>
          <w:szCs w:val="21"/>
        </w:rPr>
      </w:pPr>
    </w:p>
    <w:p w:rsidR="004F3F02" w:rsidRPr="004F3F02" w:rsidRDefault="004F3F02" w:rsidP="004F3F02">
      <w:pPr>
        <w:spacing w:after="0"/>
        <w:jc w:val="both"/>
        <w:rPr>
          <w:rFonts w:ascii="Times New Roman" w:hAnsi="Times New Roman"/>
          <w:b/>
          <w:bCs/>
          <w:i/>
          <w:sz w:val="21"/>
          <w:szCs w:val="21"/>
          <w:u w:val="single"/>
        </w:rPr>
      </w:pPr>
      <w:r w:rsidRPr="004F3F02">
        <w:rPr>
          <w:rFonts w:ascii="Times New Roman" w:hAnsi="Times New Roman"/>
          <w:b/>
          <w:bCs/>
          <w:i/>
          <w:sz w:val="21"/>
          <w:szCs w:val="21"/>
          <w:u w:val="single"/>
        </w:rPr>
        <w:t>Текст в изменяемой редакции</w:t>
      </w:r>
    </w:p>
    <w:p w:rsidR="004F3F02" w:rsidRPr="004F3F02" w:rsidRDefault="004F3F02" w:rsidP="004F3F02">
      <w:pPr>
        <w:autoSpaceDE w:val="0"/>
        <w:autoSpaceDN w:val="0"/>
        <w:adjustRightInd w:val="0"/>
        <w:spacing w:before="120" w:after="0"/>
        <w:jc w:val="both"/>
        <w:rPr>
          <w:rFonts w:ascii="Times New Roman" w:hAnsi="Times New Roman"/>
          <w:b/>
          <w:i/>
          <w:sz w:val="21"/>
          <w:szCs w:val="21"/>
        </w:rPr>
      </w:pPr>
      <w:r w:rsidRPr="004F3F02">
        <w:rPr>
          <w:rFonts w:ascii="Times New Roman" w:hAnsi="Times New Roman"/>
          <w:b/>
          <w:i/>
          <w:sz w:val="21"/>
          <w:szCs w:val="21"/>
        </w:rPr>
        <w:t>з) исчерпывающий перечень и предельный размер выплат, для осуществления которых эмитент вправе использовать денежные суммы, зачисленные на залоговый счет, или указание на то, что денежные суммы, зачисленные на залоговый счет, используются эмитентом только для исполнения обязательств по облигациям или осуществления выплат в соответствии с требованиями федеральных законов:</w:t>
      </w:r>
    </w:p>
    <w:p w:rsidR="004F3F02" w:rsidRPr="004F3F02" w:rsidRDefault="004F3F02" w:rsidP="004F3F02">
      <w:pPr>
        <w:autoSpaceDE w:val="0"/>
        <w:autoSpaceDN w:val="0"/>
        <w:adjustRightInd w:val="0"/>
        <w:spacing w:after="0"/>
        <w:jc w:val="both"/>
        <w:rPr>
          <w:rFonts w:ascii="Times New Roman" w:hAnsi="Times New Roman"/>
          <w:i/>
          <w:sz w:val="21"/>
          <w:szCs w:val="21"/>
        </w:rPr>
      </w:pPr>
      <w:r w:rsidRPr="004F3F02">
        <w:rPr>
          <w:rFonts w:ascii="Times New Roman" w:hAnsi="Times New Roman"/>
          <w:i/>
          <w:sz w:val="21"/>
          <w:szCs w:val="21"/>
        </w:rPr>
        <w:t>Эмитент не вправе распоряжаться денежными средствами, находящимися на Залоговом счете до полного погашения Облигаций и прекращения Договора залогового счета, за исключением осуществления операций/платежей указанных ниже (далее – «</w:t>
      </w:r>
      <w:r w:rsidRPr="004F3F02">
        <w:rPr>
          <w:rFonts w:ascii="Times New Roman" w:hAnsi="Times New Roman"/>
          <w:b/>
          <w:i/>
          <w:sz w:val="21"/>
          <w:szCs w:val="21"/>
        </w:rPr>
        <w:t>Перечень доступных операций по счету</w:t>
      </w:r>
      <w:r w:rsidRPr="004F3F02">
        <w:rPr>
          <w:rFonts w:ascii="Times New Roman" w:hAnsi="Times New Roman"/>
          <w:i/>
          <w:sz w:val="21"/>
          <w:szCs w:val="21"/>
        </w:rPr>
        <w:t>»):</w:t>
      </w:r>
    </w:p>
    <w:p w:rsidR="004F3F02" w:rsidRPr="004F3F02" w:rsidRDefault="004F3F02" w:rsidP="004F3F02">
      <w:pPr>
        <w:autoSpaceDE w:val="0"/>
        <w:autoSpaceDN w:val="0"/>
        <w:adjustRightInd w:val="0"/>
        <w:spacing w:after="0"/>
        <w:jc w:val="both"/>
        <w:rPr>
          <w:rFonts w:ascii="Times New Roman" w:hAnsi="Times New Roman"/>
          <w:i/>
          <w:sz w:val="21"/>
          <w:szCs w:val="21"/>
        </w:rPr>
      </w:pPr>
      <w:r w:rsidRPr="004F3F02">
        <w:rPr>
          <w:rFonts w:ascii="Times New Roman" w:hAnsi="Times New Roman"/>
          <w:i/>
          <w:sz w:val="21"/>
          <w:szCs w:val="21"/>
        </w:rPr>
        <w:t>(</w:t>
      </w:r>
      <w:r w:rsidRPr="004F3F02">
        <w:rPr>
          <w:rFonts w:ascii="Times New Roman" w:hAnsi="Times New Roman"/>
          <w:i/>
          <w:sz w:val="21"/>
          <w:szCs w:val="21"/>
          <w:lang w:val="en-US"/>
        </w:rPr>
        <w:t>i</w:t>
      </w:r>
      <w:r w:rsidRPr="004F3F02">
        <w:rPr>
          <w:rFonts w:ascii="Times New Roman" w:hAnsi="Times New Roman"/>
          <w:i/>
          <w:sz w:val="21"/>
          <w:szCs w:val="21"/>
        </w:rPr>
        <w:t>) Эмитент вправе использовать денежные суммы, зачисленные на Залоговый счет, для осуществления следующих выплат:</w:t>
      </w:r>
    </w:p>
    <w:p w:rsidR="004F3F02" w:rsidRPr="004F3F02" w:rsidRDefault="004F3F02" w:rsidP="004F3F02">
      <w:pPr>
        <w:autoSpaceDE w:val="0"/>
        <w:autoSpaceDN w:val="0"/>
        <w:adjustRightInd w:val="0"/>
        <w:spacing w:after="0"/>
        <w:jc w:val="both"/>
        <w:rPr>
          <w:rFonts w:ascii="Times New Roman" w:eastAsia="TimesNewRoman" w:hAnsi="Times New Roman"/>
          <w:i/>
          <w:sz w:val="21"/>
          <w:szCs w:val="21"/>
          <w:lang w:eastAsia="ru-RU"/>
        </w:rPr>
      </w:pPr>
      <w:r>
        <w:rPr>
          <w:rFonts w:ascii="Times New Roman" w:eastAsia="TimesNewRoman" w:hAnsi="Times New Roman"/>
          <w:i/>
          <w:sz w:val="21"/>
          <w:szCs w:val="21"/>
          <w:lang w:eastAsia="ru-RU"/>
        </w:rPr>
        <w:t>б</w:t>
      </w:r>
      <w:r w:rsidRPr="004F3F02">
        <w:rPr>
          <w:rFonts w:ascii="Times New Roman" w:eastAsia="TimesNewRoman" w:hAnsi="Times New Roman"/>
          <w:i/>
          <w:sz w:val="21"/>
          <w:szCs w:val="21"/>
          <w:lang w:eastAsia="ru-RU"/>
        </w:rPr>
        <w:t>) оплата налогов, сборов, пошлин, иных обязательных платежей, предусмотренных законодательством Российской Федерации, а также платежей, подлежащих уплате в связи с организацией обращения взыскания по Кредитным договорам, в размере не более 120 000 000 (Ста двадцати миллионов) рублей в год (в том числе посредством перечисления денежных средств на расчетный счет/счета Эмитента для создания Резервов и/или произведения указанных платежей);</w:t>
      </w:r>
    </w:p>
    <w:p w:rsidR="004F3F02" w:rsidRPr="004F3F02" w:rsidRDefault="004F3F02" w:rsidP="004F3F02">
      <w:pPr>
        <w:autoSpaceDE w:val="0"/>
        <w:autoSpaceDN w:val="0"/>
        <w:adjustRightInd w:val="0"/>
        <w:spacing w:after="0"/>
        <w:jc w:val="both"/>
        <w:rPr>
          <w:rFonts w:ascii="Times New Roman" w:eastAsia="TimesNewRoman" w:hAnsi="Times New Roman"/>
          <w:i/>
          <w:sz w:val="21"/>
          <w:szCs w:val="21"/>
          <w:lang w:eastAsia="ru-RU"/>
        </w:rPr>
      </w:pPr>
      <w:r>
        <w:rPr>
          <w:rFonts w:ascii="Times New Roman" w:eastAsia="TimesNewRoman" w:hAnsi="Times New Roman"/>
          <w:i/>
          <w:sz w:val="21"/>
          <w:szCs w:val="21"/>
          <w:lang w:eastAsia="ru-RU"/>
        </w:rPr>
        <w:t>в</w:t>
      </w:r>
      <w:r w:rsidRPr="004F3F02">
        <w:rPr>
          <w:rFonts w:ascii="Times New Roman" w:eastAsia="TimesNewRoman" w:hAnsi="Times New Roman"/>
          <w:i/>
          <w:sz w:val="21"/>
          <w:szCs w:val="21"/>
          <w:lang w:eastAsia="ru-RU"/>
        </w:rPr>
        <w:t>) необходимых в соответствии с применимым законодательством РФ (в том числе выплат, подлежащих уплате в связи с обоснованным требованием органов государственной власти, вступившим в законную силу решением суда) в размере не более 50 000 000 (Пятидесяти миллионов) рублей в год;</w:t>
      </w:r>
    </w:p>
    <w:p w:rsidR="004F3F02" w:rsidRPr="004F3F02" w:rsidRDefault="004F3F02" w:rsidP="004F3F02">
      <w:pPr>
        <w:autoSpaceDE w:val="0"/>
        <w:autoSpaceDN w:val="0"/>
        <w:adjustRightInd w:val="0"/>
        <w:spacing w:after="0"/>
        <w:jc w:val="both"/>
        <w:rPr>
          <w:rFonts w:ascii="Times New Roman" w:eastAsia="TimesNewRoman" w:hAnsi="Times New Roman"/>
          <w:i/>
          <w:sz w:val="21"/>
          <w:szCs w:val="21"/>
          <w:lang w:eastAsia="ru-RU"/>
        </w:rPr>
      </w:pPr>
      <w:r>
        <w:rPr>
          <w:rFonts w:ascii="Times New Roman" w:eastAsia="TimesNewRoman" w:hAnsi="Times New Roman"/>
          <w:i/>
          <w:sz w:val="21"/>
          <w:szCs w:val="21"/>
          <w:lang w:eastAsia="ru-RU"/>
        </w:rPr>
        <w:t>г</w:t>
      </w:r>
      <w:r w:rsidRPr="004F3F02">
        <w:rPr>
          <w:rFonts w:ascii="Times New Roman" w:eastAsia="TimesNewRoman" w:hAnsi="Times New Roman"/>
          <w:i/>
          <w:sz w:val="21"/>
          <w:szCs w:val="21"/>
          <w:lang w:eastAsia="ru-RU"/>
        </w:rPr>
        <w:t>) связанных с допуском к торгам или листингу Облигаций на бирже в размере не более 3 000 000 (Трёх миллиона) рублей в год;</w:t>
      </w:r>
    </w:p>
    <w:p w:rsidR="004F3F02" w:rsidRPr="004F3F02" w:rsidRDefault="004F3F02" w:rsidP="004F3F02">
      <w:pPr>
        <w:autoSpaceDE w:val="0"/>
        <w:autoSpaceDN w:val="0"/>
        <w:adjustRightInd w:val="0"/>
        <w:spacing w:after="0"/>
        <w:jc w:val="both"/>
        <w:rPr>
          <w:rFonts w:ascii="Times New Roman" w:eastAsia="TimesNewRoman" w:hAnsi="Times New Roman"/>
          <w:i/>
          <w:sz w:val="21"/>
          <w:szCs w:val="21"/>
          <w:lang w:eastAsia="ru-RU"/>
        </w:rPr>
      </w:pPr>
      <w:r>
        <w:rPr>
          <w:rFonts w:ascii="Times New Roman" w:eastAsia="TimesNewRoman" w:hAnsi="Times New Roman"/>
          <w:i/>
          <w:sz w:val="21"/>
          <w:szCs w:val="21"/>
          <w:lang w:eastAsia="ru-RU"/>
        </w:rPr>
        <w:t>д</w:t>
      </w:r>
      <w:r w:rsidRPr="004F3F02">
        <w:rPr>
          <w:rFonts w:ascii="Times New Roman" w:eastAsia="TimesNewRoman" w:hAnsi="Times New Roman"/>
          <w:i/>
          <w:sz w:val="21"/>
          <w:szCs w:val="21"/>
          <w:lang w:eastAsia="ru-RU"/>
        </w:rPr>
        <w:t>) вознаграждений и стандартных платежей в пользу кредитных организаций, в которых открыты счета Эмитента, в размере не более 10 000 000 (Десяти миллионов) рублей в год;</w:t>
      </w:r>
    </w:p>
    <w:p w:rsidR="004F3F02" w:rsidRPr="004F3F02" w:rsidRDefault="004F3F02" w:rsidP="004F3F02">
      <w:pPr>
        <w:autoSpaceDE w:val="0"/>
        <w:autoSpaceDN w:val="0"/>
        <w:adjustRightInd w:val="0"/>
        <w:spacing w:after="0"/>
        <w:jc w:val="both"/>
        <w:rPr>
          <w:rFonts w:ascii="Times New Roman" w:eastAsia="TimesNewRoman" w:hAnsi="Times New Roman"/>
          <w:i/>
          <w:sz w:val="21"/>
          <w:szCs w:val="21"/>
          <w:lang w:eastAsia="ru-RU"/>
        </w:rPr>
      </w:pPr>
      <w:r>
        <w:rPr>
          <w:rFonts w:ascii="Times New Roman" w:eastAsia="TimesNewRoman" w:hAnsi="Times New Roman"/>
          <w:i/>
          <w:sz w:val="21"/>
          <w:szCs w:val="21"/>
          <w:lang w:eastAsia="ru-RU"/>
        </w:rPr>
        <w:t>е</w:t>
      </w:r>
      <w:r w:rsidRPr="004F3F02">
        <w:rPr>
          <w:rFonts w:ascii="Times New Roman" w:eastAsia="TimesNewRoman" w:hAnsi="Times New Roman"/>
          <w:i/>
          <w:sz w:val="21"/>
          <w:szCs w:val="21"/>
          <w:lang w:eastAsia="ru-RU"/>
        </w:rPr>
        <w:t>) Управляющей организации Эмитента в размере не более 15 000 000 (Пятнадцати миллионов) рублей в год;</w:t>
      </w:r>
    </w:p>
    <w:p w:rsidR="004F3F02" w:rsidRPr="004F3F02" w:rsidRDefault="004F3F02" w:rsidP="004F3F02">
      <w:pPr>
        <w:autoSpaceDE w:val="0"/>
        <w:autoSpaceDN w:val="0"/>
        <w:adjustRightInd w:val="0"/>
        <w:spacing w:after="0"/>
        <w:jc w:val="both"/>
        <w:rPr>
          <w:rFonts w:ascii="Times New Roman" w:eastAsia="TimesNewRoman" w:hAnsi="Times New Roman"/>
          <w:i/>
          <w:sz w:val="21"/>
          <w:szCs w:val="21"/>
          <w:lang w:eastAsia="ru-RU"/>
        </w:rPr>
      </w:pPr>
      <w:r>
        <w:rPr>
          <w:rFonts w:ascii="Times New Roman" w:eastAsia="TimesNewRoman" w:hAnsi="Times New Roman"/>
          <w:i/>
          <w:sz w:val="21"/>
          <w:szCs w:val="21"/>
          <w:lang w:eastAsia="ru-RU"/>
        </w:rPr>
        <w:t>ж</w:t>
      </w:r>
      <w:r w:rsidRPr="004F3F02">
        <w:rPr>
          <w:rFonts w:ascii="Times New Roman" w:eastAsia="TimesNewRoman" w:hAnsi="Times New Roman"/>
          <w:i/>
          <w:sz w:val="21"/>
          <w:szCs w:val="21"/>
          <w:lang w:eastAsia="ru-RU"/>
        </w:rPr>
        <w:t>) лицу, осуществляющему функции Расчетного агента, в размере не более 6 000 000 (Шести миллионов) рублей в год;</w:t>
      </w:r>
    </w:p>
    <w:p w:rsidR="004F3F02" w:rsidRPr="004F3F02" w:rsidRDefault="004F3F02" w:rsidP="004F3F02">
      <w:pPr>
        <w:autoSpaceDE w:val="0"/>
        <w:autoSpaceDN w:val="0"/>
        <w:adjustRightInd w:val="0"/>
        <w:spacing w:after="0"/>
        <w:jc w:val="both"/>
        <w:rPr>
          <w:rFonts w:ascii="Times New Roman" w:eastAsia="TimesNewRoman" w:hAnsi="Times New Roman"/>
          <w:i/>
          <w:sz w:val="21"/>
          <w:szCs w:val="21"/>
          <w:lang w:eastAsia="ru-RU"/>
        </w:rPr>
      </w:pPr>
      <w:r>
        <w:rPr>
          <w:rFonts w:ascii="Times New Roman" w:eastAsia="TimesNewRoman" w:hAnsi="Times New Roman"/>
          <w:i/>
          <w:sz w:val="21"/>
          <w:szCs w:val="21"/>
          <w:lang w:eastAsia="ru-RU"/>
        </w:rPr>
        <w:t>з</w:t>
      </w:r>
      <w:r w:rsidRPr="004F3F02">
        <w:rPr>
          <w:rFonts w:ascii="Times New Roman" w:eastAsia="TimesNewRoman" w:hAnsi="Times New Roman"/>
          <w:i/>
          <w:sz w:val="21"/>
          <w:szCs w:val="21"/>
          <w:lang w:eastAsia="ru-RU"/>
        </w:rPr>
        <w:t>) депозитарию Облигаций в размере не более 1 000 000 (Одного миллион) рублей в год;</w:t>
      </w:r>
    </w:p>
    <w:p w:rsidR="004F3F02" w:rsidRPr="004F3F02" w:rsidRDefault="004F3F02" w:rsidP="004F3F02">
      <w:pPr>
        <w:autoSpaceDE w:val="0"/>
        <w:autoSpaceDN w:val="0"/>
        <w:adjustRightInd w:val="0"/>
        <w:spacing w:after="0"/>
        <w:jc w:val="both"/>
        <w:rPr>
          <w:rFonts w:ascii="Times New Roman" w:eastAsia="TimesNewRoman" w:hAnsi="Times New Roman"/>
          <w:i/>
          <w:sz w:val="21"/>
          <w:szCs w:val="21"/>
          <w:lang w:eastAsia="ru-RU"/>
        </w:rPr>
      </w:pPr>
      <w:r>
        <w:rPr>
          <w:rFonts w:ascii="Times New Roman" w:eastAsia="TimesNewRoman" w:hAnsi="Times New Roman"/>
          <w:i/>
          <w:sz w:val="21"/>
          <w:szCs w:val="21"/>
          <w:lang w:eastAsia="ru-RU"/>
        </w:rPr>
        <w:t>и</w:t>
      </w:r>
      <w:r w:rsidRPr="004F3F02">
        <w:rPr>
          <w:rFonts w:ascii="Times New Roman" w:eastAsia="TimesNewRoman" w:hAnsi="Times New Roman"/>
          <w:i/>
          <w:sz w:val="21"/>
          <w:szCs w:val="21"/>
          <w:lang w:eastAsia="ru-RU"/>
        </w:rPr>
        <w:t>) Представителю владельцев Облигаций в размере не более 2 000 000 (Двух миллионов) рублей в год (без учета дополнительных расходов, если таковые предусмотрены договором с Представителем владельцев Облигаций);</w:t>
      </w:r>
    </w:p>
    <w:p w:rsidR="004F3F02" w:rsidRPr="004F3F02" w:rsidRDefault="004F3F02" w:rsidP="004F3F02">
      <w:pPr>
        <w:autoSpaceDE w:val="0"/>
        <w:autoSpaceDN w:val="0"/>
        <w:adjustRightInd w:val="0"/>
        <w:spacing w:after="0"/>
        <w:jc w:val="both"/>
        <w:rPr>
          <w:rFonts w:ascii="Times New Roman" w:eastAsia="TimesNewRoman" w:hAnsi="Times New Roman"/>
          <w:i/>
          <w:sz w:val="21"/>
          <w:szCs w:val="21"/>
          <w:lang w:eastAsia="ru-RU"/>
        </w:rPr>
      </w:pPr>
      <w:r>
        <w:rPr>
          <w:rFonts w:ascii="Times New Roman" w:eastAsia="TimesNewRoman" w:hAnsi="Times New Roman"/>
          <w:i/>
          <w:sz w:val="21"/>
          <w:szCs w:val="21"/>
          <w:lang w:eastAsia="ru-RU"/>
        </w:rPr>
        <w:t>к</w:t>
      </w:r>
      <w:r w:rsidRPr="004F3F02">
        <w:rPr>
          <w:rFonts w:ascii="Times New Roman" w:eastAsia="TimesNewRoman" w:hAnsi="Times New Roman"/>
          <w:i/>
          <w:sz w:val="21"/>
          <w:szCs w:val="21"/>
          <w:lang w:eastAsia="ru-RU"/>
        </w:rPr>
        <w:t>) аудитору Эмитента в размере не более 2 000 000 (Двух миллионов) рублей в год;</w:t>
      </w:r>
    </w:p>
    <w:p w:rsidR="004F3F02" w:rsidRPr="004F3F02" w:rsidRDefault="004F3F02" w:rsidP="004F3F02">
      <w:pPr>
        <w:autoSpaceDE w:val="0"/>
        <w:autoSpaceDN w:val="0"/>
        <w:adjustRightInd w:val="0"/>
        <w:spacing w:after="0"/>
        <w:jc w:val="both"/>
        <w:rPr>
          <w:rFonts w:ascii="Times New Roman" w:eastAsia="TimesNewRoman" w:hAnsi="Times New Roman"/>
          <w:i/>
          <w:sz w:val="21"/>
          <w:szCs w:val="21"/>
          <w:lang w:eastAsia="ru-RU"/>
        </w:rPr>
      </w:pPr>
      <w:r>
        <w:rPr>
          <w:rFonts w:ascii="Times New Roman" w:eastAsia="TimesNewRoman" w:hAnsi="Times New Roman"/>
          <w:i/>
          <w:sz w:val="21"/>
          <w:szCs w:val="21"/>
          <w:lang w:eastAsia="ru-RU"/>
        </w:rPr>
        <w:t>л</w:t>
      </w:r>
      <w:r w:rsidRPr="004F3F02">
        <w:rPr>
          <w:rFonts w:ascii="Times New Roman" w:eastAsia="TimesNewRoman" w:hAnsi="Times New Roman"/>
          <w:i/>
          <w:sz w:val="21"/>
          <w:szCs w:val="21"/>
          <w:lang w:eastAsia="ru-RU"/>
        </w:rPr>
        <w:t>) лицам, осуществляющим функции Сервисных агентов, в размере не более 260 000 000 (Двести шестидесяти миллионов) рублей в год;</w:t>
      </w:r>
    </w:p>
    <w:p w:rsidR="004F3F02" w:rsidRPr="004F3F02" w:rsidRDefault="004F3F02" w:rsidP="004F3F02">
      <w:pPr>
        <w:autoSpaceDE w:val="0"/>
        <w:autoSpaceDN w:val="0"/>
        <w:adjustRightInd w:val="0"/>
        <w:spacing w:after="0"/>
        <w:jc w:val="both"/>
        <w:rPr>
          <w:rFonts w:ascii="Times New Roman" w:eastAsia="TimesNewRoman" w:hAnsi="Times New Roman"/>
          <w:i/>
          <w:sz w:val="21"/>
          <w:szCs w:val="21"/>
          <w:lang w:eastAsia="ru-RU"/>
        </w:rPr>
      </w:pPr>
      <w:r>
        <w:rPr>
          <w:rFonts w:ascii="Times New Roman" w:eastAsia="TimesNewRoman" w:hAnsi="Times New Roman"/>
          <w:i/>
          <w:sz w:val="21"/>
          <w:szCs w:val="21"/>
          <w:lang w:eastAsia="ru-RU"/>
        </w:rPr>
        <w:t>м</w:t>
      </w:r>
      <w:r w:rsidRPr="004F3F02">
        <w:rPr>
          <w:rFonts w:ascii="Times New Roman" w:eastAsia="TimesNewRoman" w:hAnsi="Times New Roman"/>
          <w:i/>
          <w:sz w:val="21"/>
          <w:szCs w:val="21"/>
          <w:lang w:eastAsia="ru-RU"/>
        </w:rPr>
        <w:t>) платежным системам, к которым подключен Эмитент 15 000 000 (Пятнадцати миллионов) рублей в год;</w:t>
      </w:r>
    </w:p>
    <w:p w:rsidR="004F3F02" w:rsidRPr="004F3F02" w:rsidRDefault="004F3F02" w:rsidP="004F3F02">
      <w:pPr>
        <w:autoSpaceDE w:val="0"/>
        <w:autoSpaceDN w:val="0"/>
        <w:adjustRightInd w:val="0"/>
        <w:spacing w:after="0"/>
        <w:jc w:val="both"/>
        <w:rPr>
          <w:rFonts w:ascii="Times New Roman" w:eastAsia="TimesNewRoman" w:hAnsi="Times New Roman"/>
          <w:i/>
          <w:sz w:val="21"/>
          <w:szCs w:val="21"/>
          <w:lang w:eastAsia="ru-RU"/>
        </w:rPr>
      </w:pPr>
      <w:r>
        <w:rPr>
          <w:rFonts w:ascii="Times New Roman" w:eastAsia="TimesNewRoman" w:hAnsi="Times New Roman"/>
          <w:i/>
          <w:sz w:val="21"/>
          <w:szCs w:val="21"/>
          <w:lang w:eastAsia="ru-RU"/>
        </w:rPr>
        <w:t>н</w:t>
      </w:r>
      <w:r w:rsidRPr="004F3F02">
        <w:rPr>
          <w:rFonts w:ascii="Times New Roman" w:eastAsia="TimesNewRoman" w:hAnsi="Times New Roman"/>
          <w:i/>
          <w:sz w:val="21"/>
          <w:szCs w:val="21"/>
          <w:lang w:eastAsia="ru-RU"/>
        </w:rPr>
        <w:t>) на раскрытие информации в соответствии с действующим законодательством Российской Федерации в размере не более 1 000 000 (Одного миллиона) рублей в год;</w:t>
      </w:r>
    </w:p>
    <w:p w:rsidR="004F3F02" w:rsidRPr="004F3F02" w:rsidRDefault="004F3F02" w:rsidP="004F3F02">
      <w:pPr>
        <w:autoSpaceDE w:val="0"/>
        <w:autoSpaceDN w:val="0"/>
        <w:adjustRightInd w:val="0"/>
        <w:spacing w:after="0"/>
        <w:jc w:val="both"/>
        <w:rPr>
          <w:rFonts w:ascii="Times New Roman" w:eastAsia="TimesNewRoman" w:hAnsi="Times New Roman"/>
          <w:i/>
          <w:sz w:val="21"/>
          <w:szCs w:val="21"/>
          <w:lang w:eastAsia="ru-RU"/>
        </w:rPr>
      </w:pPr>
      <w:r>
        <w:rPr>
          <w:rFonts w:ascii="Times New Roman" w:eastAsia="TimesNewRoman" w:hAnsi="Times New Roman"/>
          <w:i/>
          <w:sz w:val="21"/>
          <w:szCs w:val="21"/>
          <w:lang w:eastAsia="ru-RU"/>
        </w:rPr>
        <w:t>о</w:t>
      </w:r>
      <w:r w:rsidRPr="004F3F02">
        <w:rPr>
          <w:rFonts w:ascii="Times New Roman" w:eastAsia="TimesNewRoman" w:hAnsi="Times New Roman"/>
          <w:i/>
          <w:sz w:val="21"/>
          <w:szCs w:val="21"/>
          <w:lang w:eastAsia="ru-RU"/>
        </w:rPr>
        <w:t>) на пополнения Резерва для операционных расходов Эмитента, в размере не более 30 000 000 (Тридцати миллионов) рублей в год;</w:t>
      </w:r>
    </w:p>
    <w:p w:rsidR="004F3F02" w:rsidRPr="004F3F02" w:rsidRDefault="004F3F02" w:rsidP="004F3F02">
      <w:pPr>
        <w:autoSpaceDE w:val="0"/>
        <w:autoSpaceDN w:val="0"/>
        <w:adjustRightInd w:val="0"/>
        <w:spacing w:after="0"/>
        <w:jc w:val="both"/>
        <w:rPr>
          <w:rFonts w:ascii="Times New Roman" w:eastAsia="TimesNewRoman" w:hAnsi="Times New Roman"/>
          <w:i/>
          <w:sz w:val="21"/>
          <w:szCs w:val="21"/>
          <w:lang w:eastAsia="ru-RU"/>
        </w:rPr>
      </w:pPr>
      <w:r>
        <w:rPr>
          <w:rFonts w:ascii="Times New Roman" w:eastAsia="TimesNewRoman" w:hAnsi="Times New Roman"/>
          <w:i/>
          <w:sz w:val="21"/>
          <w:szCs w:val="21"/>
          <w:lang w:eastAsia="ru-RU"/>
        </w:rPr>
        <w:t>п</w:t>
      </w:r>
      <w:r w:rsidRPr="004F3F02">
        <w:rPr>
          <w:rFonts w:ascii="Times New Roman" w:eastAsia="TimesNewRoman" w:hAnsi="Times New Roman"/>
          <w:i/>
          <w:sz w:val="21"/>
          <w:szCs w:val="21"/>
          <w:lang w:eastAsia="ru-RU"/>
        </w:rPr>
        <w:t>) на распределение прибыли в размере не более 45 000 000 (Сорока пяти миллионов) в год.</w:t>
      </w:r>
    </w:p>
    <w:p w:rsidR="004F3F02" w:rsidRPr="004F3F02" w:rsidRDefault="004F3F02" w:rsidP="004F3F02">
      <w:pPr>
        <w:tabs>
          <w:tab w:val="left" w:pos="0"/>
        </w:tabs>
        <w:autoSpaceDE w:val="0"/>
        <w:autoSpaceDN w:val="0"/>
        <w:adjustRightInd w:val="0"/>
        <w:spacing w:after="120"/>
        <w:jc w:val="both"/>
        <w:rPr>
          <w:rFonts w:ascii="Times New Roman" w:eastAsia="TimesNewRoman" w:hAnsi="Times New Roman"/>
          <w:i/>
          <w:sz w:val="21"/>
          <w:szCs w:val="21"/>
          <w:lang w:eastAsia="ru-RU"/>
        </w:rPr>
      </w:pPr>
      <w:r w:rsidRPr="004F3F02">
        <w:rPr>
          <w:rFonts w:ascii="Times New Roman" w:eastAsia="TimesNewRoman" w:hAnsi="Times New Roman"/>
          <w:i/>
          <w:sz w:val="21"/>
          <w:szCs w:val="21"/>
          <w:lang w:eastAsia="ru-RU"/>
        </w:rPr>
        <w:t>(ii) исполнения обязательств перед владельцами Облигаций.</w:t>
      </w:r>
    </w:p>
    <w:p w:rsidR="004F3F02" w:rsidRPr="004F3F02" w:rsidRDefault="004F3F02" w:rsidP="004F3F02">
      <w:pPr>
        <w:tabs>
          <w:tab w:val="left" w:pos="0"/>
        </w:tabs>
        <w:autoSpaceDE w:val="0"/>
        <w:autoSpaceDN w:val="0"/>
        <w:adjustRightInd w:val="0"/>
        <w:spacing w:after="120"/>
        <w:jc w:val="both"/>
        <w:rPr>
          <w:rFonts w:ascii="Times New Roman" w:hAnsi="Times New Roman"/>
          <w:i/>
          <w:sz w:val="21"/>
          <w:szCs w:val="21"/>
        </w:rPr>
      </w:pPr>
      <w:r w:rsidRPr="004F3F02">
        <w:rPr>
          <w:rFonts w:ascii="Times New Roman" w:hAnsi="Times New Roman"/>
          <w:i/>
          <w:sz w:val="21"/>
          <w:szCs w:val="21"/>
        </w:rPr>
        <w:t>Во избежание сомнений Эмитент не вправе использовать денежные суммы, зачисленные на Залоговый счет, для осуществления выплат Оригинатору в качестве цены приобретения в отношении Дополнительного портфеля.</w:t>
      </w:r>
    </w:p>
    <w:p w:rsidR="004F3F02" w:rsidRPr="004F3F02" w:rsidRDefault="004F3F02" w:rsidP="004F3F02">
      <w:pPr>
        <w:autoSpaceDE w:val="0"/>
        <w:autoSpaceDN w:val="0"/>
        <w:adjustRightInd w:val="0"/>
        <w:spacing w:after="0"/>
        <w:jc w:val="both"/>
        <w:rPr>
          <w:rFonts w:ascii="Times New Roman" w:hAnsi="Times New Roman"/>
          <w:i/>
          <w:sz w:val="21"/>
          <w:szCs w:val="21"/>
        </w:rPr>
      </w:pPr>
      <w:r w:rsidRPr="004F3F02">
        <w:rPr>
          <w:rFonts w:ascii="Times New Roman" w:hAnsi="Times New Roman"/>
          <w:i/>
          <w:sz w:val="21"/>
          <w:szCs w:val="21"/>
        </w:rPr>
        <w:lastRenderedPageBreak/>
        <w:t>Операции по распоряжению денежными средствами, находящимися на Залоговом счете, указанные в Перечне доступных операций по счету, совершаются Эмитентом с согласия Представителя владельцев Облигаций.</w:t>
      </w:r>
      <w:r w:rsidRPr="004F3F02">
        <w:rPr>
          <w:rFonts w:ascii="Times New Roman" w:eastAsia="Times New Roman" w:hAnsi="Times New Roman"/>
          <w:i/>
          <w:sz w:val="21"/>
          <w:szCs w:val="21"/>
        </w:rPr>
        <w:t xml:space="preserve"> Использование Эмитентом денежных средств, находящихся на Залоговом счете, без предварительного согласия Представителя владельцев облигаций не предусмотрено.</w:t>
      </w:r>
    </w:p>
    <w:p w:rsidR="004F3F02" w:rsidRPr="004F3F02" w:rsidRDefault="004F3F02" w:rsidP="004F3F02">
      <w:pPr>
        <w:autoSpaceDE w:val="0"/>
        <w:autoSpaceDN w:val="0"/>
        <w:adjustRightInd w:val="0"/>
        <w:spacing w:after="0"/>
        <w:jc w:val="both"/>
        <w:rPr>
          <w:rFonts w:ascii="Times New Roman" w:hAnsi="Times New Roman"/>
          <w:i/>
          <w:sz w:val="21"/>
          <w:szCs w:val="21"/>
        </w:rPr>
      </w:pPr>
      <w:r w:rsidRPr="004F3F02">
        <w:rPr>
          <w:rFonts w:ascii="Times New Roman" w:hAnsi="Times New Roman"/>
          <w:i/>
          <w:sz w:val="21"/>
          <w:szCs w:val="21"/>
        </w:rPr>
        <w:t>Во избежание сомнений, Представитель владельцев Облигаций предоставляет согласие на списание денежных средств со счета в порядке осуществления Представителем владельцев Облигаций полномочий залогодержателей – владельцев Облигаций в отношении прав по Договору Залогового счета.</w:t>
      </w:r>
    </w:p>
    <w:p w:rsidR="004F3F02" w:rsidRPr="004F3F02" w:rsidRDefault="004F3F02" w:rsidP="004F3F02">
      <w:pPr>
        <w:autoSpaceDE w:val="0"/>
        <w:autoSpaceDN w:val="0"/>
        <w:adjustRightInd w:val="0"/>
        <w:spacing w:after="0"/>
        <w:jc w:val="both"/>
        <w:rPr>
          <w:rFonts w:ascii="Times New Roman" w:hAnsi="Times New Roman"/>
          <w:i/>
          <w:sz w:val="21"/>
          <w:szCs w:val="21"/>
        </w:rPr>
      </w:pPr>
      <w:r w:rsidRPr="004F3F02">
        <w:rPr>
          <w:rFonts w:ascii="Times New Roman" w:hAnsi="Times New Roman"/>
          <w:i/>
          <w:sz w:val="21"/>
          <w:szCs w:val="21"/>
        </w:rPr>
        <w:t>Не требуется принятие решения общим собранием владельцев Облигаций для предоставления согласия Представителю владельцев Облигаций на предоставление согласия Эмитенту на распоряжение денежными средствами на Залоговом счете в целях, указанных в подпунктах (i) и (</w:t>
      </w:r>
      <w:r w:rsidRPr="004F3F02">
        <w:rPr>
          <w:rFonts w:ascii="Times New Roman" w:hAnsi="Times New Roman"/>
          <w:i/>
          <w:sz w:val="21"/>
          <w:szCs w:val="21"/>
          <w:lang w:val="en-US"/>
        </w:rPr>
        <w:t>ii</w:t>
      </w:r>
      <w:r w:rsidRPr="004F3F02">
        <w:rPr>
          <w:rFonts w:ascii="Times New Roman" w:hAnsi="Times New Roman"/>
          <w:i/>
          <w:sz w:val="21"/>
          <w:szCs w:val="21"/>
        </w:rPr>
        <w:t>) настоящего подпункта «з» выше, а также в случаях, когда Банк Залогового счета ошибочно осуществил зачисление средств на Залоговый счет и осуществляет соответствующую корректировку, а также в случае перевода средств с Залогового счет на иной залоговый счет Эмитента, права Эмитента по которому заложены или будут заложены (в момент перевода денежных средств) в пользу владельцев Облигаций, вследствие наступления События замены Банка Залогового счета (как термин определен ниже).</w:t>
      </w:r>
    </w:p>
    <w:p w:rsidR="004F3F02" w:rsidRPr="004F3F02" w:rsidRDefault="004F3F02" w:rsidP="004F3F02">
      <w:pPr>
        <w:autoSpaceDE w:val="0"/>
        <w:autoSpaceDN w:val="0"/>
        <w:adjustRightInd w:val="0"/>
        <w:spacing w:after="0"/>
        <w:jc w:val="both"/>
        <w:rPr>
          <w:rFonts w:ascii="Times New Roman" w:hAnsi="Times New Roman"/>
          <w:i/>
          <w:sz w:val="21"/>
          <w:szCs w:val="21"/>
        </w:rPr>
      </w:pPr>
      <w:r w:rsidRPr="004F3F02">
        <w:rPr>
          <w:rFonts w:ascii="Times New Roman" w:hAnsi="Times New Roman"/>
          <w:i/>
          <w:sz w:val="21"/>
          <w:szCs w:val="21"/>
        </w:rPr>
        <w:t>Предоставляя согласие на списание средств с Залогового счета, Представитель владельцев Облигаций проверяет исключительно целевой характер списания на основании информации, предоставленной ему Эмитентом, Сервисными агентами и/ или Расчетным агентом.</w:t>
      </w:r>
    </w:p>
    <w:p w:rsidR="004F3F02" w:rsidRPr="004F3F02" w:rsidRDefault="004F3F02" w:rsidP="004F3F02">
      <w:pPr>
        <w:autoSpaceDE w:val="0"/>
        <w:autoSpaceDN w:val="0"/>
        <w:adjustRightInd w:val="0"/>
        <w:spacing w:after="0"/>
        <w:jc w:val="both"/>
        <w:rPr>
          <w:rFonts w:ascii="Times New Roman" w:hAnsi="Times New Roman"/>
          <w:b/>
          <w:i/>
          <w:sz w:val="21"/>
          <w:szCs w:val="21"/>
        </w:rPr>
      </w:pPr>
      <w:r w:rsidRPr="004F3F02">
        <w:rPr>
          <w:rFonts w:ascii="Times New Roman" w:hAnsi="Times New Roman"/>
          <w:b/>
          <w:i/>
          <w:sz w:val="21"/>
          <w:szCs w:val="21"/>
        </w:rPr>
        <w:t>Критерии денежных требований, которые эмитент вправе приобретать без согласия владельцев облигаций за счет находящихся на залоговом счете денежных сумм, или указание на то, что такое право эмитента не предусматривается:</w:t>
      </w:r>
    </w:p>
    <w:p w:rsidR="004F3F02" w:rsidRPr="004F3F02" w:rsidRDefault="004F3F02" w:rsidP="004F3F02">
      <w:pPr>
        <w:autoSpaceDE w:val="0"/>
        <w:autoSpaceDN w:val="0"/>
        <w:adjustRightInd w:val="0"/>
        <w:spacing w:after="0"/>
        <w:jc w:val="both"/>
        <w:rPr>
          <w:rFonts w:ascii="Times New Roman" w:eastAsia="Times New Roman" w:hAnsi="Times New Roman"/>
          <w:i/>
          <w:sz w:val="21"/>
          <w:szCs w:val="21"/>
        </w:rPr>
      </w:pPr>
      <w:r w:rsidRPr="004F3F02">
        <w:rPr>
          <w:rFonts w:ascii="Times New Roman" w:eastAsia="Times New Roman" w:hAnsi="Times New Roman"/>
          <w:i/>
          <w:sz w:val="21"/>
          <w:szCs w:val="21"/>
        </w:rPr>
        <w:t xml:space="preserve">Как указано выше, Представитель владельцев облигаций предоставляет согласие на каждый случай использования Эмитентом сумм денежных средств, находящихся на Залоговом счете. Использование Эмитентом денежных средств, находящихся на Залоговом счете, без предварительного согласия Представителя владельцев облигаций не предусмотрено. </w:t>
      </w:r>
    </w:p>
    <w:p w:rsidR="004F3F02" w:rsidRPr="004F3F02" w:rsidRDefault="004F3F02" w:rsidP="004F3F02">
      <w:pPr>
        <w:autoSpaceDE w:val="0"/>
        <w:autoSpaceDN w:val="0"/>
        <w:adjustRightInd w:val="0"/>
        <w:spacing w:after="0"/>
        <w:jc w:val="both"/>
        <w:rPr>
          <w:rFonts w:ascii="Times New Roman" w:hAnsi="Times New Roman"/>
          <w:i/>
          <w:sz w:val="21"/>
          <w:szCs w:val="21"/>
        </w:rPr>
      </w:pPr>
      <w:r w:rsidRPr="004F3F02">
        <w:rPr>
          <w:rFonts w:ascii="Times New Roman" w:hAnsi="Times New Roman"/>
          <w:i/>
          <w:sz w:val="21"/>
          <w:szCs w:val="21"/>
        </w:rPr>
        <w:t>В случае наступления любого из следующих событий (каждое далее – «</w:t>
      </w:r>
      <w:r w:rsidRPr="004F3F02">
        <w:rPr>
          <w:rFonts w:ascii="Times New Roman" w:hAnsi="Times New Roman"/>
          <w:b/>
          <w:i/>
          <w:sz w:val="21"/>
          <w:szCs w:val="21"/>
        </w:rPr>
        <w:t>Событие замены Банка Залогового счета</w:t>
      </w:r>
      <w:r w:rsidRPr="004F3F02">
        <w:rPr>
          <w:rFonts w:ascii="Times New Roman" w:hAnsi="Times New Roman"/>
          <w:i/>
          <w:sz w:val="21"/>
          <w:szCs w:val="21"/>
        </w:rPr>
        <w:t>»):</w:t>
      </w:r>
    </w:p>
    <w:p w:rsidR="004F3F02" w:rsidRPr="004F3F02" w:rsidRDefault="004F3F02" w:rsidP="00C8466B">
      <w:pPr>
        <w:pStyle w:val="a3"/>
        <w:numPr>
          <w:ilvl w:val="0"/>
          <w:numId w:val="7"/>
        </w:numPr>
        <w:adjustRightInd w:val="0"/>
        <w:spacing w:line="276" w:lineRule="auto"/>
        <w:jc w:val="both"/>
        <w:rPr>
          <w:i/>
          <w:sz w:val="21"/>
          <w:szCs w:val="21"/>
        </w:rPr>
      </w:pPr>
      <w:r w:rsidRPr="004F3F02">
        <w:rPr>
          <w:i/>
          <w:sz w:val="21"/>
          <w:szCs w:val="21"/>
        </w:rPr>
        <w:t>принятия решения о ликвидации Банка Залогового счета;</w:t>
      </w:r>
    </w:p>
    <w:p w:rsidR="004F3F02" w:rsidRPr="004F3F02" w:rsidRDefault="004F3F02" w:rsidP="00C8466B">
      <w:pPr>
        <w:pStyle w:val="a3"/>
        <w:numPr>
          <w:ilvl w:val="0"/>
          <w:numId w:val="7"/>
        </w:numPr>
        <w:adjustRightInd w:val="0"/>
        <w:spacing w:line="276" w:lineRule="auto"/>
        <w:jc w:val="both"/>
        <w:rPr>
          <w:i/>
          <w:sz w:val="21"/>
          <w:szCs w:val="21"/>
        </w:rPr>
      </w:pPr>
      <w:r w:rsidRPr="004F3F02">
        <w:rPr>
          <w:i/>
          <w:sz w:val="21"/>
          <w:szCs w:val="21"/>
        </w:rPr>
        <w:t>отзыва лицензии Банка Залогового счета на осуществление банковских операций;</w:t>
      </w:r>
    </w:p>
    <w:p w:rsidR="004F3F02" w:rsidRPr="004F3F02" w:rsidRDefault="004F3F02" w:rsidP="00C8466B">
      <w:pPr>
        <w:pStyle w:val="a3"/>
        <w:numPr>
          <w:ilvl w:val="0"/>
          <w:numId w:val="7"/>
        </w:numPr>
        <w:adjustRightInd w:val="0"/>
        <w:spacing w:line="276" w:lineRule="auto"/>
        <w:jc w:val="both"/>
        <w:rPr>
          <w:i/>
          <w:sz w:val="21"/>
          <w:szCs w:val="21"/>
        </w:rPr>
      </w:pPr>
      <w:r w:rsidRPr="004F3F02">
        <w:rPr>
          <w:i/>
          <w:sz w:val="21"/>
          <w:szCs w:val="21"/>
        </w:rPr>
        <w:t>введения в отношении Банка Залогового счета процедуры банкротства, предусмотренной законодательством Российской Федерации о несостоятельности (банкротстве);</w:t>
      </w:r>
    </w:p>
    <w:p w:rsidR="004F3F02" w:rsidRPr="004F3F02" w:rsidRDefault="004F3F02" w:rsidP="00C8466B">
      <w:pPr>
        <w:pStyle w:val="a3"/>
        <w:numPr>
          <w:ilvl w:val="0"/>
          <w:numId w:val="7"/>
        </w:numPr>
        <w:adjustRightInd w:val="0"/>
        <w:spacing w:line="276" w:lineRule="auto"/>
        <w:jc w:val="both"/>
        <w:rPr>
          <w:i/>
          <w:sz w:val="21"/>
          <w:szCs w:val="21"/>
        </w:rPr>
      </w:pPr>
      <w:r w:rsidRPr="004F3F02">
        <w:rPr>
          <w:i/>
          <w:sz w:val="21"/>
          <w:szCs w:val="21"/>
        </w:rPr>
        <w:t>закрытия или прекращения существования Залогового счета по причинам, не зависящим от Эмитента.</w:t>
      </w:r>
    </w:p>
    <w:p w:rsidR="004F3F02" w:rsidRPr="004F3F02" w:rsidRDefault="004F3F02" w:rsidP="004F3F02">
      <w:pPr>
        <w:autoSpaceDE w:val="0"/>
        <w:autoSpaceDN w:val="0"/>
        <w:adjustRightInd w:val="0"/>
        <w:spacing w:after="0"/>
        <w:jc w:val="both"/>
        <w:rPr>
          <w:rFonts w:ascii="Times New Roman" w:hAnsi="Times New Roman"/>
          <w:i/>
          <w:sz w:val="21"/>
          <w:szCs w:val="21"/>
        </w:rPr>
      </w:pPr>
      <w:r w:rsidRPr="004F3F02">
        <w:rPr>
          <w:rFonts w:ascii="Times New Roman" w:hAnsi="Times New Roman"/>
          <w:i/>
          <w:sz w:val="21"/>
          <w:szCs w:val="21"/>
        </w:rPr>
        <w:t>Эмитент обязан открыть залоговый счет в ином российском банке, действующем в соответствии с законодательством Российской Федерации и имеющем кредитный рейтинг, присвоенный рейтинговым агентством Акционерным обществом «Рейтинговое агентство «Эксперт РА» и/или Аналитическим Кредитным Рейтинговым Агентством (Акционерное общество) (АКРА (АО)) (или их соответствующими правопреемниками), а при отсутствии такого банка или невозможности открыть в нем счет после приложения разумных усилий – в любом другом российском банке, действующем в соответствии с действующим законодательством Российской Федерации (далее – «</w:t>
      </w:r>
      <w:r w:rsidRPr="004F3F02">
        <w:rPr>
          <w:rFonts w:ascii="Times New Roman" w:hAnsi="Times New Roman"/>
          <w:b/>
          <w:i/>
          <w:sz w:val="21"/>
          <w:szCs w:val="21"/>
        </w:rPr>
        <w:t>Залоговый счет – Заместитель</w:t>
      </w:r>
      <w:r w:rsidRPr="004F3F02">
        <w:rPr>
          <w:rFonts w:ascii="Times New Roman" w:hAnsi="Times New Roman"/>
          <w:i/>
          <w:sz w:val="21"/>
          <w:szCs w:val="21"/>
        </w:rPr>
        <w:t>»).</w:t>
      </w:r>
    </w:p>
    <w:p w:rsidR="004F3F02" w:rsidRPr="004F3F02" w:rsidRDefault="004F3F02" w:rsidP="004F3F02">
      <w:pPr>
        <w:autoSpaceDE w:val="0"/>
        <w:autoSpaceDN w:val="0"/>
        <w:adjustRightInd w:val="0"/>
        <w:spacing w:after="0"/>
        <w:jc w:val="both"/>
        <w:rPr>
          <w:rFonts w:ascii="Times New Roman" w:hAnsi="Times New Roman"/>
          <w:i/>
          <w:sz w:val="21"/>
          <w:szCs w:val="21"/>
        </w:rPr>
      </w:pPr>
      <w:r w:rsidRPr="004F3F02">
        <w:rPr>
          <w:rFonts w:ascii="Times New Roman" w:hAnsi="Times New Roman"/>
          <w:i/>
          <w:sz w:val="21"/>
          <w:szCs w:val="21"/>
        </w:rPr>
        <w:t xml:space="preserve">Залоговый счет – Заместитель должен открываться на условиях, аналогичных условиям, предусмотренным Договором залогового счета, или на более выгодных для Эмитента условиях. В частности, если иное не предусмотрено Сообщением о ключевых условиях выпуска, договор, на основании которого открывается Залоговый счет – Заместитель должен быть подписан Представителем владельцев Облигаций, за исключением случаев, если по Облигациям в соответствующий момент времени отсутствует лицо, исполняющее обязанности Представителя владельцев Облигаций, в том числе в связи с отказом Представителя владельцев Облигаций от исполнения обязанностей по договору с Эмитентом Облигаций, и при условии, что новый Представитель владельцев облигаций не утвержден общим собранием владельцев Облигаций в </w:t>
      </w:r>
      <w:r w:rsidRPr="004F3F02">
        <w:rPr>
          <w:rFonts w:ascii="Times New Roman" w:hAnsi="Times New Roman"/>
          <w:i/>
          <w:sz w:val="21"/>
          <w:szCs w:val="21"/>
        </w:rPr>
        <w:lastRenderedPageBreak/>
        <w:t>течение двух месяцев после прекращения полномочий предшествующего Представителя владельцев облигаций.</w:t>
      </w:r>
    </w:p>
    <w:p w:rsidR="004F3F02" w:rsidRPr="004F3F02" w:rsidRDefault="004F3F02" w:rsidP="004F3F02">
      <w:pPr>
        <w:spacing w:after="0"/>
        <w:jc w:val="both"/>
        <w:rPr>
          <w:rFonts w:ascii="Times New Roman" w:hAnsi="Times New Roman"/>
          <w:i/>
          <w:sz w:val="21"/>
          <w:szCs w:val="21"/>
        </w:rPr>
      </w:pPr>
      <w:r w:rsidRPr="004F3F02">
        <w:rPr>
          <w:rFonts w:ascii="Times New Roman" w:hAnsi="Times New Roman"/>
          <w:i/>
          <w:sz w:val="21"/>
          <w:szCs w:val="21"/>
        </w:rPr>
        <w:t>В случае открытия Залогового счета – Заместителя Эмитент обязуется внести изменения (в части реквизитов такого счета) в Решение о выпуске, в соответствии с процедурой, предусмотренной действующим законодательством Российской Федерации.</w:t>
      </w:r>
    </w:p>
    <w:p w:rsidR="004F3F02" w:rsidRPr="004F3F02" w:rsidRDefault="004F3F02" w:rsidP="004F3F02">
      <w:pPr>
        <w:widowControl w:val="0"/>
        <w:overflowPunct w:val="0"/>
        <w:autoSpaceDE w:val="0"/>
        <w:autoSpaceDN w:val="0"/>
        <w:adjustRightInd w:val="0"/>
        <w:spacing w:after="0"/>
        <w:jc w:val="both"/>
        <w:rPr>
          <w:rFonts w:ascii="Times New Roman" w:hAnsi="Times New Roman"/>
          <w:i/>
          <w:sz w:val="21"/>
          <w:szCs w:val="21"/>
        </w:rPr>
      </w:pPr>
      <w:r w:rsidRPr="004F3F02">
        <w:rPr>
          <w:rFonts w:ascii="Times New Roman" w:hAnsi="Times New Roman"/>
          <w:i/>
          <w:sz w:val="21"/>
          <w:szCs w:val="21"/>
        </w:rPr>
        <w:t>С момента государственной регистрации изменений в решение о выпуске Облигаций в соответствии со статьями 358.11 и п. 1 ст. 358.12 ГК РФ считается заключенным договор залога прав по банковскому счету в отношении Залогового счета - Заместителя между Эмитентом как залогодателем, владельцами Облигаций как залогодержателями и банком, в котором открыт Залоговый счет – Заместитель.</w:t>
      </w:r>
    </w:p>
    <w:p w:rsidR="004F3F02" w:rsidRDefault="004F3F02" w:rsidP="004F3F02">
      <w:pPr>
        <w:widowControl w:val="0"/>
        <w:overflowPunct w:val="0"/>
        <w:autoSpaceDE w:val="0"/>
        <w:autoSpaceDN w:val="0"/>
        <w:adjustRightInd w:val="0"/>
        <w:spacing w:after="0"/>
        <w:jc w:val="both"/>
        <w:rPr>
          <w:rFonts w:ascii="Times New Roman" w:hAnsi="Times New Roman"/>
          <w:i/>
          <w:sz w:val="21"/>
          <w:szCs w:val="21"/>
        </w:rPr>
      </w:pPr>
      <w:r w:rsidRPr="004F3F02">
        <w:rPr>
          <w:rFonts w:ascii="Times New Roman" w:hAnsi="Times New Roman"/>
          <w:i/>
          <w:sz w:val="21"/>
          <w:szCs w:val="21"/>
        </w:rPr>
        <w:t>С момента государственной регистрации изменений в решение о выпуске Облигаций к Залоговому счету – Заместителю применяются все правила о Залоговом счете, предусмотренные настоящим пунктом, в частности, на Залоговый счет – Заместитель должны зачисляться денежные средства во исполнение обязательств, которые должны были зачисляться на Залоговый счет в соответствии с настоящим пунктом. Соответствующие условия должны быть предусмотрены договором между Эмитентом, Представителем владельцев Облигаций и банком, в котором открыт Залоговый счет – Заместитель.</w:t>
      </w:r>
    </w:p>
    <w:p w:rsidR="004F3F02" w:rsidRDefault="004F3F02" w:rsidP="004F3F02">
      <w:pPr>
        <w:widowControl w:val="0"/>
        <w:overflowPunct w:val="0"/>
        <w:autoSpaceDE w:val="0"/>
        <w:autoSpaceDN w:val="0"/>
        <w:adjustRightInd w:val="0"/>
        <w:spacing w:after="0"/>
        <w:jc w:val="both"/>
        <w:rPr>
          <w:rFonts w:ascii="Times New Roman" w:hAnsi="Times New Roman"/>
          <w:i/>
          <w:sz w:val="21"/>
          <w:szCs w:val="21"/>
        </w:rPr>
      </w:pPr>
    </w:p>
    <w:p w:rsidR="004F3F02" w:rsidRPr="004F3F02" w:rsidRDefault="004F3F02" w:rsidP="004F3F02">
      <w:pPr>
        <w:widowControl w:val="0"/>
        <w:overflowPunct w:val="0"/>
        <w:autoSpaceDE w:val="0"/>
        <w:autoSpaceDN w:val="0"/>
        <w:adjustRightInd w:val="0"/>
        <w:spacing w:after="0"/>
        <w:jc w:val="both"/>
        <w:rPr>
          <w:rFonts w:ascii="Times New Roman" w:hAnsi="Times New Roman"/>
          <w:b/>
          <w:i/>
          <w:sz w:val="21"/>
          <w:szCs w:val="21"/>
          <w:u w:val="single"/>
        </w:rPr>
      </w:pPr>
      <w:r w:rsidRPr="004F3F02">
        <w:rPr>
          <w:rFonts w:ascii="Times New Roman" w:hAnsi="Times New Roman"/>
          <w:b/>
          <w:i/>
          <w:sz w:val="21"/>
          <w:szCs w:val="21"/>
          <w:u w:val="single"/>
        </w:rPr>
        <w:t>Текст в измененной редакции</w:t>
      </w:r>
    </w:p>
    <w:p w:rsidR="004F3F02" w:rsidRPr="004F3F02" w:rsidRDefault="004F3F02" w:rsidP="004F3F02">
      <w:pPr>
        <w:autoSpaceDE w:val="0"/>
        <w:autoSpaceDN w:val="0"/>
        <w:adjustRightInd w:val="0"/>
        <w:spacing w:before="120" w:after="0"/>
        <w:jc w:val="both"/>
        <w:rPr>
          <w:rFonts w:ascii="Times New Roman" w:hAnsi="Times New Roman"/>
          <w:b/>
          <w:i/>
          <w:sz w:val="21"/>
          <w:szCs w:val="21"/>
        </w:rPr>
      </w:pPr>
      <w:r w:rsidRPr="004F3F02">
        <w:rPr>
          <w:rFonts w:ascii="Times New Roman" w:hAnsi="Times New Roman"/>
          <w:b/>
          <w:i/>
          <w:sz w:val="21"/>
          <w:szCs w:val="21"/>
        </w:rPr>
        <w:t>з) исчерпывающий перечень и предельный размер выплат, для осуществления которых эмитент вправе использовать денежные суммы, зачисленные на залоговый счет, или указание на то, что денежные суммы, зачисленные на залоговый счет, используются эмитентом только для исполнения обязательств по облигациям или осуществления выплат в соответствии с требованиями федеральных законов:</w:t>
      </w:r>
    </w:p>
    <w:p w:rsidR="004F3F02" w:rsidRPr="004F3F02" w:rsidRDefault="004F3F02" w:rsidP="004F3F02">
      <w:pPr>
        <w:autoSpaceDE w:val="0"/>
        <w:autoSpaceDN w:val="0"/>
        <w:adjustRightInd w:val="0"/>
        <w:spacing w:after="0"/>
        <w:jc w:val="both"/>
        <w:rPr>
          <w:rFonts w:ascii="Times New Roman" w:hAnsi="Times New Roman"/>
          <w:i/>
          <w:sz w:val="21"/>
          <w:szCs w:val="21"/>
        </w:rPr>
      </w:pPr>
      <w:r w:rsidRPr="004F3F02">
        <w:rPr>
          <w:rFonts w:ascii="Times New Roman" w:hAnsi="Times New Roman"/>
          <w:i/>
          <w:sz w:val="21"/>
          <w:szCs w:val="21"/>
        </w:rPr>
        <w:t>Эмитент не вправе распоряжаться денежными средствами, находящимися на Залоговом счете до полного погашения Облигаций и прекращения Договора залогового счета, за исключением осуществления операций/платежей указанных ниже (далее – «</w:t>
      </w:r>
      <w:r w:rsidRPr="004F3F02">
        <w:rPr>
          <w:rFonts w:ascii="Times New Roman" w:hAnsi="Times New Roman"/>
          <w:b/>
          <w:i/>
          <w:sz w:val="21"/>
          <w:szCs w:val="21"/>
        </w:rPr>
        <w:t>Перечень доступных операций по счету</w:t>
      </w:r>
      <w:r w:rsidRPr="004F3F02">
        <w:rPr>
          <w:rFonts w:ascii="Times New Roman" w:hAnsi="Times New Roman"/>
          <w:i/>
          <w:sz w:val="21"/>
          <w:szCs w:val="21"/>
        </w:rPr>
        <w:t>»):</w:t>
      </w:r>
    </w:p>
    <w:p w:rsidR="004F3F02" w:rsidRPr="004F3F02" w:rsidRDefault="004F3F02" w:rsidP="004F3F02">
      <w:pPr>
        <w:autoSpaceDE w:val="0"/>
        <w:autoSpaceDN w:val="0"/>
        <w:adjustRightInd w:val="0"/>
        <w:spacing w:after="0"/>
        <w:jc w:val="both"/>
        <w:rPr>
          <w:rFonts w:ascii="Times New Roman" w:hAnsi="Times New Roman"/>
          <w:i/>
          <w:sz w:val="21"/>
          <w:szCs w:val="21"/>
        </w:rPr>
      </w:pPr>
      <w:r w:rsidRPr="004F3F02">
        <w:rPr>
          <w:rFonts w:ascii="Times New Roman" w:hAnsi="Times New Roman"/>
          <w:i/>
          <w:sz w:val="21"/>
          <w:szCs w:val="21"/>
        </w:rPr>
        <w:t>(</w:t>
      </w:r>
      <w:r w:rsidRPr="004F3F02">
        <w:rPr>
          <w:rFonts w:ascii="Times New Roman" w:hAnsi="Times New Roman"/>
          <w:i/>
          <w:sz w:val="21"/>
          <w:szCs w:val="21"/>
          <w:lang w:val="en-US"/>
        </w:rPr>
        <w:t>i</w:t>
      </w:r>
      <w:r w:rsidRPr="004F3F02">
        <w:rPr>
          <w:rFonts w:ascii="Times New Roman" w:hAnsi="Times New Roman"/>
          <w:i/>
          <w:sz w:val="21"/>
          <w:szCs w:val="21"/>
        </w:rPr>
        <w:t>) Эмитент вправе использовать денежные суммы, зачисленные на Залоговый счет, для осуществления следующих выплат:</w:t>
      </w:r>
    </w:p>
    <w:p w:rsidR="004F3F02" w:rsidRPr="004F3F02" w:rsidRDefault="004F3F02" w:rsidP="00F108AB">
      <w:pPr>
        <w:pStyle w:val="a3"/>
        <w:numPr>
          <w:ilvl w:val="0"/>
          <w:numId w:val="8"/>
        </w:numPr>
        <w:adjustRightInd w:val="0"/>
        <w:spacing w:line="276" w:lineRule="auto"/>
        <w:jc w:val="both"/>
        <w:rPr>
          <w:i/>
          <w:sz w:val="21"/>
          <w:szCs w:val="21"/>
        </w:rPr>
      </w:pPr>
      <w:r w:rsidRPr="004F3F02">
        <w:rPr>
          <w:i/>
          <w:sz w:val="21"/>
          <w:szCs w:val="21"/>
        </w:rPr>
        <w:t xml:space="preserve">оплата налогов, сборов, пошлин, иных обязательных платежей, предусмотренных законодательством Российской Федерации, а также платежей, подлежащих уплате в связи с организацией обращения взыскания по Кредитным договорам, в размере не более </w:t>
      </w:r>
      <w:r w:rsidR="00F108AB">
        <w:rPr>
          <w:i/>
          <w:sz w:val="21"/>
          <w:szCs w:val="21"/>
        </w:rPr>
        <w:t>200</w:t>
      </w:r>
      <w:r w:rsidR="00F108AB" w:rsidRPr="004F3F02">
        <w:rPr>
          <w:i/>
          <w:sz w:val="21"/>
          <w:szCs w:val="21"/>
        </w:rPr>
        <w:t> </w:t>
      </w:r>
      <w:r w:rsidRPr="004F3F02">
        <w:rPr>
          <w:i/>
          <w:sz w:val="21"/>
          <w:szCs w:val="21"/>
        </w:rPr>
        <w:t>000 000 (</w:t>
      </w:r>
      <w:r w:rsidR="00F108AB" w:rsidRPr="00F108AB">
        <w:rPr>
          <w:i/>
          <w:sz w:val="21"/>
          <w:szCs w:val="21"/>
        </w:rPr>
        <w:t>Двухсот</w:t>
      </w:r>
      <w:r w:rsidR="00F108AB">
        <w:rPr>
          <w:i/>
          <w:sz w:val="21"/>
          <w:szCs w:val="21"/>
        </w:rPr>
        <w:t xml:space="preserve"> </w:t>
      </w:r>
      <w:r w:rsidRPr="004F3F02">
        <w:rPr>
          <w:i/>
          <w:sz w:val="21"/>
          <w:szCs w:val="21"/>
        </w:rPr>
        <w:t>миллионов) рублей в год (в том числе посредством перечисления денежных средств на расчетный счет/счета Эмитента для произведения указанных платежей);</w:t>
      </w:r>
    </w:p>
    <w:p w:rsidR="004F3F02" w:rsidRPr="004F3F02" w:rsidRDefault="004F3F02" w:rsidP="00C8466B">
      <w:pPr>
        <w:pStyle w:val="a3"/>
        <w:numPr>
          <w:ilvl w:val="0"/>
          <w:numId w:val="8"/>
        </w:numPr>
        <w:adjustRightInd w:val="0"/>
        <w:spacing w:line="276" w:lineRule="auto"/>
        <w:ind w:left="284" w:firstLine="0"/>
        <w:jc w:val="both"/>
        <w:rPr>
          <w:i/>
          <w:sz w:val="21"/>
          <w:szCs w:val="21"/>
        </w:rPr>
      </w:pPr>
      <w:r w:rsidRPr="004F3F02">
        <w:rPr>
          <w:i/>
          <w:sz w:val="21"/>
          <w:szCs w:val="21"/>
        </w:rPr>
        <w:t xml:space="preserve">необходимых в соответствии с применимым законодательством РФ (в том числе выплат, подлежащих уплате в связи с обоснованным требованием органов государственной власти, вступившим в законную силу решением суда) в размере не более </w:t>
      </w:r>
      <w:r w:rsidRPr="004F3F02">
        <w:rPr>
          <w:bCs/>
          <w:i/>
          <w:sz w:val="21"/>
          <w:szCs w:val="21"/>
        </w:rPr>
        <w:t>50 000 000</w:t>
      </w:r>
      <w:r w:rsidRPr="004F3F02">
        <w:rPr>
          <w:i/>
          <w:sz w:val="21"/>
          <w:szCs w:val="21"/>
        </w:rPr>
        <w:t xml:space="preserve"> (Пятидесяти миллионов) рублей в год; </w:t>
      </w:r>
    </w:p>
    <w:p w:rsidR="004F3F02" w:rsidRPr="004F3F02" w:rsidRDefault="004F3F02" w:rsidP="00C8466B">
      <w:pPr>
        <w:pStyle w:val="a3"/>
        <w:numPr>
          <w:ilvl w:val="0"/>
          <w:numId w:val="8"/>
        </w:numPr>
        <w:adjustRightInd w:val="0"/>
        <w:spacing w:line="276" w:lineRule="auto"/>
        <w:ind w:left="284" w:firstLine="0"/>
        <w:jc w:val="both"/>
        <w:rPr>
          <w:i/>
          <w:sz w:val="21"/>
          <w:szCs w:val="21"/>
        </w:rPr>
      </w:pPr>
      <w:r w:rsidRPr="004F3F02">
        <w:rPr>
          <w:i/>
          <w:sz w:val="21"/>
          <w:szCs w:val="21"/>
        </w:rPr>
        <w:t xml:space="preserve">связанных с допуском к торгам или листингу Облигаций на бирже, оплатой услуг маркет-мейкера в размере не более </w:t>
      </w:r>
      <w:r w:rsidRPr="004F3F02">
        <w:rPr>
          <w:bCs/>
          <w:i/>
          <w:sz w:val="21"/>
          <w:szCs w:val="21"/>
        </w:rPr>
        <w:t>3 000 000</w:t>
      </w:r>
      <w:r w:rsidRPr="004F3F02">
        <w:rPr>
          <w:i/>
          <w:sz w:val="21"/>
          <w:szCs w:val="21"/>
        </w:rPr>
        <w:t xml:space="preserve"> (Трёх миллион</w:t>
      </w:r>
      <w:r w:rsidR="009C459D">
        <w:rPr>
          <w:i/>
          <w:sz w:val="21"/>
          <w:szCs w:val="21"/>
        </w:rPr>
        <w:t>ов</w:t>
      </w:r>
      <w:r w:rsidRPr="004F3F02">
        <w:rPr>
          <w:i/>
          <w:sz w:val="21"/>
          <w:szCs w:val="21"/>
        </w:rPr>
        <w:t xml:space="preserve">) рублей в год; </w:t>
      </w:r>
    </w:p>
    <w:p w:rsidR="004F3F02" w:rsidRPr="004F3F02" w:rsidRDefault="004F3F02" w:rsidP="00F108AB">
      <w:pPr>
        <w:pStyle w:val="a3"/>
        <w:numPr>
          <w:ilvl w:val="0"/>
          <w:numId w:val="8"/>
        </w:numPr>
        <w:adjustRightInd w:val="0"/>
        <w:spacing w:line="276" w:lineRule="auto"/>
        <w:jc w:val="both"/>
        <w:rPr>
          <w:i/>
          <w:sz w:val="21"/>
          <w:szCs w:val="21"/>
        </w:rPr>
      </w:pPr>
      <w:r w:rsidRPr="004F3F02">
        <w:rPr>
          <w:i/>
          <w:sz w:val="21"/>
          <w:szCs w:val="21"/>
        </w:rPr>
        <w:t xml:space="preserve">вознаграждений и стандартных платежей в пользу кредитных организаций, в которых открыты счета Эмитента, в размере не более </w:t>
      </w:r>
      <w:r w:rsidR="00F108AB" w:rsidRPr="00CB1AB8">
        <w:rPr>
          <w:i/>
          <w:sz w:val="21"/>
          <w:szCs w:val="21"/>
        </w:rPr>
        <w:t>1</w:t>
      </w:r>
      <w:r w:rsidR="00F108AB">
        <w:rPr>
          <w:i/>
          <w:sz w:val="21"/>
          <w:szCs w:val="21"/>
        </w:rPr>
        <w:t>8</w:t>
      </w:r>
      <w:r w:rsidR="00F108AB" w:rsidRPr="00CB1AB8">
        <w:rPr>
          <w:i/>
          <w:sz w:val="21"/>
          <w:szCs w:val="21"/>
        </w:rPr>
        <w:t> </w:t>
      </w:r>
      <w:r w:rsidRPr="00CB1AB8">
        <w:rPr>
          <w:i/>
          <w:sz w:val="21"/>
          <w:szCs w:val="21"/>
        </w:rPr>
        <w:t>000 000 (</w:t>
      </w:r>
      <w:r w:rsidR="00F108AB" w:rsidRPr="00F108AB">
        <w:rPr>
          <w:i/>
          <w:sz w:val="21"/>
          <w:szCs w:val="21"/>
        </w:rPr>
        <w:t>Восемнадцати</w:t>
      </w:r>
      <w:r w:rsidRPr="00CB1AB8">
        <w:rPr>
          <w:i/>
          <w:sz w:val="21"/>
          <w:szCs w:val="21"/>
        </w:rPr>
        <w:t xml:space="preserve"> миллионов) </w:t>
      </w:r>
      <w:r w:rsidRPr="004F3F02">
        <w:rPr>
          <w:i/>
          <w:sz w:val="21"/>
          <w:szCs w:val="21"/>
        </w:rPr>
        <w:t>рублей в год</w:t>
      </w:r>
      <w:r w:rsidR="00AE7164" w:rsidRPr="00CB1AB8">
        <w:rPr>
          <w:i/>
          <w:sz w:val="21"/>
          <w:szCs w:val="21"/>
        </w:rPr>
        <w:t>, в том числе путем перечисления денежных средств на расчетный счет/счет Эмитента для проведения указанных платежей</w:t>
      </w:r>
      <w:r w:rsidRPr="004F3F02">
        <w:rPr>
          <w:i/>
          <w:sz w:val="21"/>
          <w:szCs w:val="21"/>
        </w:rPr>
        <w:t xml:space="preserve">; </w:t>
      </w:r>
    </w:p>
    <w:p w:rsidR="004F3F02" w:rsidRPr="004F3F02" w:rsidRDefault="004F3F02" w:rsidP="00C8466B">
      <w:pPr>
        <w:pStyle w:val="a3"/>
        <w:numPr>
          <w:ilvl w:val="0"/>
          <w:numId w:val="8"/>
        </w:numPr>
        <w:adjustRightInd w:val="0"/>
        <w:spacing w:line="276" w:lineRule="auto"/>
        <w:ind w:left="284" w:firstLine="0"/>
        <w:jc w:val="both"/>
        <w:rPr>
          <w:i/>
          <w:sz w:val="21"/>
          <w:szCs w:val="21"/>
        </w:rPr>
      </w:pPr>
      <w:r w:rsidRPr="004F3F02">
        <w:rPr>
          <w:i/>
          <w:sz w:val="21"/>
          <w:szCs w:val="21"/>
        </w:rPr>
        <w:t xml:space="preserve">Управляющей организации Эмитента в размере не более </w:t>
      </w:r>
      <w:r w:rsidRPr="004F3F02">
        <w:rPr>
          <w:bCs/>
          <w:i/>
          <w:sz w:val="21"/>
          <w:szCs w:val="21"/>
        </w:rPr>
        <w:t>15 000 000</w:t>
      </w:r>
      <w:r w:rsidRPr="004F3F02">
        <w:rPr>
          <w:i/>
          <w:sz w:val="21"/>
          <w:szCs w:val="21"/>
        </w:rPr>
        <w:t xml:space="preserve"> (Пятнадцати миллионов) рублей в год;</w:t>
      </w:r>
    </w:p>
    <w:p w:rsidR="004F3F02" w:rsidRPr="004F3F02" w:rsidRDefault="004F3F02" w:rsidP="00C8466B">
      <w:pPr>
        <w:pStyle w:val="a3"/>
        <w:numPr>
          <w:ilvl w:val="0"/>
          <w:numId w:val="8"/>
        </w:numPr>
        <w:adjustRightInd w:val="0"/>
        <w:spacing w:line="276" w:lineRule="auto"/>
        <w:ind w:left="284" w:firstLine="0"/>
        <w:jc w:val="both"/>
        <w:rPr>
          <w:i/>
          <w:sz w:val="21"/>
          <w:szCs w:val="21"/>
        </w:rPr>
      </w:pPr>
      <w:r w:rsidRPr="004F3F02">
        <w:rPr>
          <w:i/>
          <w:sz w:val="21"/>
          <w:szCs w:val="21"/>
        </w:rPr>
        <w:t xml:space="preserve">лицу, осуществляющему функции Расчетного агента, в размере не более </w:t>
      </w:r>
      <w:r w:rsidRPr="004F3F02">
        <w:rPr>
          <w:bCs/>
          <w:i/>
          <w:sz w:val="21"/>
          <w:szCs w:val="21"/>
        </w:rPr>
        <w:t>6 000 000</w:t>
      </w:r>
      <w:r w:rsidRPr="004F3F02">
        <w:rPr>
          <w:i/>
          <w:sz w:val="21"/>
          <w:szCs w:val="21"/>
        </w:rPr>
        <w:t xml:space="preserve"> (Шести миллионов) рублей в год; </w:t>
      </w:r>
    </w:p>
    <w:p w:rsidR="004F3F02" w:rsidRPr="004F3F02" w:rsidRDefault="004F3F02" w:rsidP="00C8466B">
      <w:pPr>
        <w:pStyle w:val="a3"/>
        <w:numPr>
          <w:ilvl w:val="0"/>
          <w:numId w:val="8"/>
        </w:numPr>
        <w:adjustRightInd w:val="0"/>
        <w:spacing w:line="276" w:lineRule="auto"/>
        <w:ind w:left="284" w:firstLine="0"/>
        <w:jc w:val="both"/>
        <w:rPr>
          <w:i/>
          <w:sz w:val="21"/>
          <w:szCs w:val="21"/>
        </w:rPr>
      </w:pPr>
      <w:r w:rsidRPr="004F3F02">
        <w:rPr>
          <w:i/>
          <w:sz w:val="21"/>
          <w:szCs w:val="21"/>
        </w:rPr>
        <w:t xml:space="preserve">депозитарию Облигаций в размере не более </w:t>
      </w:r>
      <w:r w:rsidRPr="004F3F02">
        <w:rPr>
          <w:bCs/>
          <w:i/>
          <w:sz w:val="21"/>
          <w:szCs w:val="21"/>
        </w:rPr>
        <w:t>1 000 000</w:t>
      </w:r>
      <w:r w:rsidRPr="004F3F02">
        <w:rPr>
          <w:i/>
          <w:sz w:val="21"/>
          <w:szCs w:val="21"/>
        </w:rPr>
        <w:t xml:space="preserve"> (Одного миллион</w:t>
      </w:r>
      <w:r w:rsidR="00AD46F9">
        <w:rPr>
          <w:i/>
          <w:sz w:val="21"/>
          <w:szCs w:val="21"/>
        </w:rPr>
        <w:t>а</w:t>
      </w:r>
      <w:r w:rsidRPr="004F3F02">
        <w:rPr>
          <w:i/>
          <w:sz w:val="21"/>
          <w:szCs w:val="21"/>
        </w:rPr>
        <w:t xml:space="preserve">) рублей в год; </w:t>
      </w:r>
    </w:p>
    <w:p w:rsidR="004F3F02" w:rsidRPr="004F3F02" w:rsidRDefault="004F3F02" w:rsidP="00C8466B">
      <w:pPr>
        <w:pStyle w:val="a3"/>
        <w:numPr>
          <w:ilvl w:val="0"/>
          <w:numId w:val="8"/>
        </w:numPr>
        <w:adjustRightInd w:val="0"/>
        <w:spacing w:line="276" w:lineRule="auto"/>
        <w:ind w:left="284" w:firstLine="0"/>
        <w:jc w:val="both"/>
        <w:rPr>
          <w:i/>
          <w:sz w:val="21"/>
          <w:szCs w:val="21"/>
        </w:rPr>
      </w:pPr>
      <w:r w:rsidRPr="004F3F02">
        <w:rPr>
          <w:i/>
          <w:sz w:val="21"/>
          <w:szCs w:val="21"/>
        </w:rPr>
        <w:lastRenderedPageBreak/>
        <w:t xml:space="preserve">Представителю владельцев Облигаций в размере не более </w:t>
      </w:r>
      <w:r w:rsidRPr="004F3F02">
        <w:rPr>
          <w:bCs/>
          <w:i/>
          <w:sz w:val="21"/>
          <w:szCs w:val="21"/>
        </w:rPr>
        <w:t>2 000 000</w:t>
      </w:r>
      <w:r w:rsidRPr="004F3F02">
        <w:rPr>
          <w:i/>
          <w:sz w:val="21"/>
          <w:szCs w:val="21"/>
        </w:rPr>
        <w:t xml:space="preserve"> (Двух миллионов) рублей в год (без учета дополнительных расходов, если таковые предусмотрены договором с Представителем владельцев Облигаций); </w:t>
      </w:r>
    </w:p>
    <w:p w:rsidR="004F3F02" w:rsidRPr="004F3F02" w:rsidRDefault="004F3F02" w:rsidP="009C459D">
      <w:pPr>
        <w:pStyle w:val="a3"/>
        <w:numPr>
          <w:ilvl w:val="0"/>
          <w:numId w:val="8"/>
        </w:numPr>
        <w:adjustRightInd w:val="0"/>
        <w:spacing w:line="276" w:lineRule="auto"/>
        <w:jc w:val="both"/>
        <w:rPr>
          <w:i/>
          <w:sz w:val="21"/>
          <w:szCs w:val="21"/>
        </w:rPr>
      </w:pPr>
      <w:r w:rsidRPr="004F3F02">
        <w:rPr>
          <w:i/>
          <w:sz w:val="21"/>
          <w:szCs w:val="21"/>
        </w:rPr>
        <w:t xml:space="preserve">аудитору Эмитента в размере не более </w:t>
      </w:r>
      <w:r w:rsidR="009C459D">
        <w:rPr>
          <w:bCs/>
          <w:i/>
          <w:sz w:val="21"/>
          <w:szCs w:val="21"/>
        </w:rPr>
        <w:t>4 0</w:t>
      </w:r>
      <w:r w:rsidRPr="004F3F02">
        <w:rPr>
          <w:bCs/>
          <w:i/>
          <w:sz w:val="21"/>
          <w:szCs w:val="21"/>
        </w:rPr>
        <w:t>00 000</w:t>
      </w:r>
      <w:r w:rsidRPr="004F3F02">
        <w:rPr>
          <w:i/>
          <w:sz w:val="21"/>
          <w:szCs w:val="21"/>
        </w:rPr>
        <w:t xml:space="preserve"> (</w:t>
      </w:r>
      <w:r w:rsidR="009C459D" w:rsidRPr="009C459D">
        <w:rPr>
          <w:i/>
          <w:sz w:val="21"/>
          <w:szCs w:val="21"/>
        </w:rPr>
        <w:t>Четырех</w:t>
      </w:r>
      <w:r w:rsidRPr="004F3F02">
        <w:rPr>
          <w:i/>
          <w:sz w:val="21"/>
          <w:szCs w:val="21"/>
        </w:rPr>
        <w:t xml:space="preserve"> миллионов) рублей в год; </w:t>
      </w:r>
    </w:p>
    <w:p w:rsidR="004F3F02" w:rsidRPr="004F3F02" w:rsidRDefault="004F3F02" w:rsidP="009C459D">
      <w:pPr>
        <w:pStyle w:val="a3"/>
        <w:numPr>
          <w:ilvl w:val="0"/>
          <w:numId w:val="8"/>
        </w:numPr>
        <w:adjustRightInd w:val="0"/>
        <w:spacing w:line="276" w:lineRule="auto"/>
        <w:jc w:val="both"/>
        <w:rPr>
          <w:i/>
          <w:sz w:val="21"/>
          <w:szCs w:val="21"/>
        </w:rPr>
      </w:pPr>
      <w:r w:rsidRPr="004F3F02">
        <w:rPr>
          <w:i/>
          <w:sz w:val="21"/>
          <w:szCs w:val="21"/>
        </w:rPr>
        <w:t xml:space="preserve">лицам, осуществляющим функции Сервисных агентов, в размере не более </w:t>
      </w:r>
      <w:r w:rsidR="009C459D">
        <w:rPr>
          <w:bCs/>
          <w:i/>
          <w:sz w:val="21"/>
          <w:szCs w:val="21"/>
        </w:rPr>
        <w:t>40</w:t>
      </w:r>
      <w:r w:rsidR="009C459D" w:rsidRPr="004F3F02">
        <w:rPr>
          <w:bCs/>
          <w:i/>
          <w:sz w:val="21"/>
          <w:szCs w:val="21"/>
        </w:rPr>
        <w:t>0 </w:t>
      </w:r>
      <w:r w:rsidRPr="004F3F02">
        <w:rPr>
          <w:bCs/>
          <w:i/>
          <w:sz w:val="21"/>
          <w:szCs w:val="21"/>
        </w:rPr>
        <w:t>000 000</w:t>
      </w:r>
      <w:r w:rsidRPr="004F3F02">
        <w:rPr>
          <w:i/>
          <w:sz w:val="21"/>
          <w:szCs w:val="21"/>
        </w:rPr>
        <w:t xml:space="preserve"> (</w:t>
      </w:r>
      <w:r w:rsidR="009C459D" w:rsidRPr="009C459D">
        <w:rPr>
          <w:i/>
          <w:sz w:val="21"/>
          <w:szCs w:val="21"/>
        </w:rPr>
        <w:t>Четырехсот</w:t>
      </w:r>
      <w:r w:rsidRPr="004F3F02">
        <w:rPr>
          <w:i/>
          <w:sz w:val="21"/>
          <w:szCs w:val="21"/>
        </w:rPr>
        <w:t xml:space="preserve"> миллионов) рублей в год;</w:t>
      </w:r>
    </w:p>
    <w:p w:rsidR="004F3F02" w:rsidRPr="004F3F02" w:rsidRDefault="004F3F02" w:rsidP="009C459D">
      <w:pPr>
        <w:pStyle w:val="a3"/>
        <w:numPr>
          <w:ilvl w:val="0"/>
          <w:numId w:val="8"/>
        </w:numPr>
        <w:adjustRightInd w:val="0"/>
        <w:spacing w:line="276" w:lineRule="auto"/>
        <w:jc w:val="both"/>
        <w:rPr>
          <w:i/>
          <w:sz w:val="21"/>
          <w:szCs w:val="21"/>
        </w:rPr>
      </w:pPr>
      <w:r w:rsidRPr="004F3F02">
        <w:rPr>
          <w:i/>
          <w:sz w:val="21"/>
          <w:szCs w:val="21"/>
        </w:rPr>
        <w:t xml:space="preserve">платежным системам, к которым подключен Эмитент </w:t>
      </w:r>
      <w:r w:rsidR="009C459D">
        <w:rPr>
          <w:bCs/>
          <w:i/>
          <w:sz w:val="21"/>
          <w:szCs w:val="21"/>
        </w:rPr>
        <w:t>27</w:t>
      </w:r>
      <w:r w:rsidR="009C459D" w:rsidRPr="004F3F02">
        <w:rPr>
          <w:bCs/>
          <w:i/>
          <w:sz w:val="21"/>
          <w:szCs w:val="21"/>
        </w:rPr>
        <w:t> </w:t>
      </w:r>
      <w:r w:rsidRPr="004F3F02">
        <w:rPr>
          <w:bCs/>
          <w:i/>
          <w:sz w:val="21"/>
          <w:szCs w:val="21"/>
        </w:rPr>
        <w:t>000 000 (</w:t>
      </w:r>
      <w:r w:rsidR="009C459D" w:rsidRPr="009C459D">
        <w:rPr>
          <w:bCs/>
          <w:i/>
          <w:sz w:val="21"/>
          <w:szCs w:val="21"/>
        </w:rPr>
        <w:t>Двадцати семи</w:t>
      </w:r>
      <w:r w:rsidR="009C459D" w:rsidRPr="009C459D" w:rsidDel="009C459D">
        <w:rPr>
          <w:bCs/>
          <w:i/>
          <w:sz w:val="21"/>
          <w:szCs w:val="21"/>
        </w:rPr>
        <w:t xml:space="preserve"> </w:t>
      </w:r>
      <w:r w:rsidRPr="004F3F02">
        <w:rPr>
          <w:i/>
          <w:sz w:val="21"/>
          <w:szCs w:val="21"/>
        </w:rPr>
        <w:t>миллионов) рублей в год;</w:t>
      </w:r>
    </w:p>
    <w:p w:rsidR="004F3F02" w:rsidRPr="004F3F02" w:rsidRDefault="004F3F02" w:rsidP="00C8466B">
      <w:pPr>
        <w:pStyle w:val="a3"/>
        <w:numPr>
          <w:ilvl w:val="0"/>
          <w:numId w:val="8"/>
        </w:numPr>
        <w:adjustRightInd w:val="0"/>
        <w:spacing w:line="276" w:lineRule="auto"/>
        <w:ind w:left="284" w:firstLine="0"/>
        <w:jc w:val="both"/>
        <w:rPr>
          <w:i/>
          <w:sz w:val="21"/>
          <w:szCs w:val="21"/>
        </w:rPr>
      </w:pPr>
      <w:r w:rsidRPr="004F3F02">
        <w:rPr>
          <w:i/>
          <w:sz w:val="21"/>
          <w:szCs w:val="21"/>
        </w:rPr>
        <w:t>на раскрытие информации в соответствии с действующим законодательством Российской Федерации в размере не более 1 000 000 (Одного миллиона) рублей в год;</w:t>
      </w:r>
    </w:p>
    <w:p w:rsidR="004F3F02" w:rsidRPr="004F3F02" w:rsidRDefault="004F3F02" w:rsidP="00C8466B">
      <w:pPr>
        <w:pStyle w:val="a3"/>
        <w:numPr>
          <w:ilvl w:val="0"/>
          <w:numId w:val="8"/>
        </w:numPr>
        <w:adjustRightInd w:val="0"/>
        <w:spacing w:line="276" w:lineRule="auto"/>
        <w:ind w:left="284" w:firstLine="0"/>
        <w:jc w:val="both"/>
        <w:rPr>
          <w:i/>
          <w:sz w:val="21"/>
          <w:szCs w:val="21"/>
        </w:rPr>
      </w:pPr>
      <w:r w:rsidRPr="004F3F02">
        <w:rPr>
          <w:i/>
          <w:sz w:val="21"/>
          <w:szCs w:val="21"/>
        </w:rPr>
        <w:t>на осуществление иных расходов, связанных с уставной деятельностью Эмитента, в размере не более 30 000 000 (Тридцати миллионов) рублей в год;</w:t>
      </w:r>
    </w:p>
    <w:p w:rsidR="004F3F02" w:rsidRPr="004F3F02" w:rsidRDefault="004F3F02" w:rsidP="00C8466B">
      <w:pPr>
        <w:pStyle w:val="a3"/>
        <w:numPr>
          <w:ilvl w:val="0"/>
          <w:numId w:val="8"/>
        </w:numPr>
        <w:adjustRightInd w:val="0"/>
        <w:spacing w:line="276" w:lineRule="auto"/>
        <w:ind w:left="284" w:firstLine="0"/>
        <w:jc w:val="both"/>
        <w:rPr>
          <w:i/>
          <w:sz w:val="21"/>
          <w:szCs w:val="21"/>
        </w:rPr>
      </w:pPr>
      <w:r w:rsidRPr="004F3F02">
        <w:rPr>
          <w:i/>
          <w:sz w:val="21"/>
          <w:szCs w:val="21"/>
        </w:rPr>
        <w:t xml:space="preserve">на распределение прибыли в размере не более </w:t>
      </w:r>
      <w:r w:rsidR="00D355E7">
        <w:rPr>
          <w:i/>
          <w:sz w:val="21"/>
          <w:szCs w:val="21"/>
        </w:rPr>
        <w:t>100</w:t>
      </w:r>
      <w:r w:rsidR="00D355E7" w:rsidRPr="004F3F02">
        <w:rPr>
          <w:i/>
          <w:sz w:val="21"/>
          <w:szCs w:val="21"/>
        </w:rPr>
        <w:t> </w:t>
      </w:r>
      <w:r w:rsidRPr="004F3F02">
        <w:rPr>
          <w:i/>
          <w:sz w:val="21"/>
          <w:szCs w:val="21"/>
        </w:rPr>
        <w:t>000 000 (</w:t>
      </w:r>
      <w:r w:rsidR="00D355E7">
        <w:rPr>
          <w:i/>
          <w:sz w:val="21"/>
          <w:szCs w:val="21"/>
        </w:rPr>
        <w:t>Сто</w:t>
      </w:r>
      <w:r w:rsidRPr="004F3F02">
        <w:rPr>
          <w:i/>
          <w:sz w:val="21"/>
          <w:szCs w:val="21"/>
        </w:rPr>
        <w:t xml:space="preserve"> миллионов) в год;</w:t>
      </w:r>
    </w:p>
    <w:p w:rsidR="004F3F02" w:rsidRPr="004F3F02" w:rsidRDefault="004F3F02" w:rsidP="00C8466B">
      <w:pPr>
        <w:pStyle w:val="a3"/>
        <w:numPr>
          <w:ilvl w:val="0"/>
          <w:numId w:val="8"/>
        </w:numPr>
        <w:adjustRightInd w:val="0"/>
        <w:spacing w:line="276" w:lineRule="auto"/>
        <w:ind w:left="284" w:firstLine="0"/>
        <w:jc w:val="both"/>
        <w:rPr>
          <w:i/>
          <w:sz w:val="21"/>
          <w:szCs w:val="21"/>
        </w:rPr>
      </w:pPr>
      <w:r w:rsidRPr="004F3F02">
        <w:rPr>
          <w:i/>
          <w:sz w:val="21"/>
          <w:szCs w:val="21"/>
        </w:rPr>
        <w:t>на приобретение Облигаций по соглашению с их владельцами с возможностью их последующего обращения в размере не более 150 000 000 (Сто пятьдесят миллионов) рублей в год;</w:t>
      </w:r>
    </w:p>
    <w:p w:rsidR="004F3F02" w:rsidRPr="004F3F02" w:rsidRDefault="00405FDA" w:rsidP="00C8466B">
      <w:pPr>
        <w:pStyle w:val="a3"/>
        <w:numPr>
          <w:ilvl w:val="0"/>
          <w:numId w:val="8"/>
        </w:numPr>
        <w:adjustRightInd w:val="0"/>
        <w:spacing w:line="276" w:lineRule="auto"/>
        <w:ind w:left="284" w:firstLine="0"/>
        <w:jc w:val="both"/>
        <w:rPr>
          <w:i/>
          <w:sz w:val="21"/>
          <w:szCs w:val="21"/>
        </w:rPr>
      </w:pPr>
      <w:r w:rsidRPr="00405FDA">
        <w:rPr>
          <w:i/>
          <w:sz w:val="21"/>
          <w:szCs w:val="21"/>
        </w:rPr>
        <w:t>консультантам Эмитента за</w:t>
      </w:r>
      <w:r w:rsidR="004F3F02" w:rsidRPr="004F3F02">
        <w:rPr>
          <w:i/>
          <w:sz w:val="21"/>
          <w:szCs w:val="21"/>
        </w:rPr>
        <w:t xml:space="preserve"> юридические услуги по сопровождению сделки по секьюритизации портфеля денежных требований из Кредитных договоров в размере не более 1 000 000 (Один миллион) рублей.</w:t>
      </w:r>
    </w:p>
    <w:p w:rsidR="004F3F02" w:rsidRDefault="004F3F02" w:rsidP="004F3F02">
      <w:pPr>
        <w:tabs>
          <w:tab w:val="left" w:pos="0"/>
        </w:tabs>
        <w:autoSpaceDE w:val="0"/>
        <w:autoSpaceDN w:val="0"/>
        <w:adjustRightInd w:val="0"/>
        <w:spacing w:after="120"/>
        <w:jc w:val="both"/>
        <w:rPr>
          <w:rFonts w:ascii="Times New Roman" w:hAnsi="Times New Roman"/>
          <w:i/>
          <w:sz w:val="21"/>
          <w:szCs w:val="21"/>
        </w:rPr>
      </w:pPr>
      <w:r w:rsidRPr="004F3F02" w:rsidDel="00BE4694">
        <w:rPr>
          <w:i/>
          <w:sz w:val="21"/>
          <w:szCs w:val="21"/>
        </w:rPr>
        <w:t xml:space="preserve"> </w:t>
      </w:r>
      <w:r w:rsidRPr="004F3F02">
        <w:rPr>
          <w:rFonts w:ascii="Times New Roman" w:hAnsi="Times New Roman"/>
          <w:i/>
          <w:sz w:val="21"/>
          <w:szCs w:val="21"/>
        </w:rPr>
        <w:t>(</w:t>
      </w:r>
      <w:r w:rsidRPr="004F3F02">
        <w:rPr>
          <w:rFonts w:ascii="Times New Roman" w:hAnsi="Times New Roman"/>
          <w:i/>
          <w:sz w:val="21"/>
          <w:szCs w:val="21"/>
          <w:lang w:val="en-US"/>
        </w:rPr>
        <w:t>ii</w:t>
      </w:r>
      <w:r w:rsidRPr="004F3F02">
        <w:rPr>
          <w:rFonts w:ascii="Times New Roman" w:hAnsi="Times New Roman"/>
          <w:i/>
          <w:sz w:val="21"/>
          <w:szCs w:val="21"/>
        </w:rPr>
        <w:t>) исполнения обязательств перед владельцами Облигаций.</w:t>
      </w:r>
    </w:p>
    <w:p w:rsidR="00D355E7" w:rsidRPr="00D355E7" w:rsidRDefault="00D355E7" w:rsidP="004F3F02">
      <w:pPr>
        <w:tabs>
          <w:tab w:val="left" w:pos="0"/>
        </w:tabs>
        <w:autoSpaceDE w:val="0"/>
        <w:autoSpaceDN w:val="0"/>
        <w:adjustRightInd w:val="0"/>
        <w:spacing w:after="120"/>
        <w:jc w:val="both"/>
        <w:rPr>
          <w:rFonts w:ascii="Times New Roman" w:hAnsi="Times New Roman"/>
          <w:i/>
          <w:sz w:val="21"/>
          <w:szCs w:val="21"/>
        </w:rPr>
      </w:pPr>
      <w:r w:rsidRPr="00D355E7">
        <w:rPr>
          <w:rFonts w:ascii="Times New Roman" w:hAnsi="Times New Roman"/>
          <w:i/>
          <w:sz w:val="21"/>
          <w:szCs w:val="21"/>
        </w:rPr>
        <w:t>Под годом в понимании настоящей статьи понимается период в 365 (Триста шестьдесят пять) дней, начинающийся в день, следующий за Датой начала размещения Облигаций. Каждый последующий год начинается в дату, следующую за датой окончания предыдущего года.</w:t>
      </w:r>
    </w:p>
    <w:p w:rsidR="004F3F02" w:rsidRPr="004F3F02" w:rsidRDefault="004F3F02" w:rsidP="004F3F02">
      <w:pPr>
        <w:tabs>
          <w:tab w:val="left" w:pos="0"/>
        </w:tabs>
        <w:autoSpaceDE w:val="0"/>
        <w:autoSpaceDN w:val="0"/>
        <w:adjustRightInd w:val="0"/>
        <w:spacing w:after="120"/>
        <w:jc w:val="both"/>
        <w:rPr>
          <w:rFonts w:ascii="Times New Roman" w:hAnsi="Times New Roman"/>
          <w:i/>
          <w:sz w:val="21"/>
          <w:szCs w:val="21"/>
        </w:rPr>
      </w:pPr>
      <w:r w:rsidRPr="004F3F02">
        <w:rPr>
          <w:rFonts w:ascii="Times New Roman" w:hAnsi="Times New Roman"/>
          <w:i/>
          <w:sz w:val="21"/>
          <w:szCs w:val="21"/>
        </w:rPr>
        <w:t>Во избежание сомнений Эмитент не вправе использовать денежные суммы, зачисленные на Залоговый счет, для осуществления выплат Оригинатору в качестве цены приобретения в отношении Дополнительного портфеля.</w:t>
      </w:r>
    </w:p>
    <w:p w:rsidR="004F3F02" w:rsidRPr="004F3F02" w:rsidRDefault="004F3F02" w:rsidP="004F3F02">
      <w:pPr>
        <w:tabs>
          <w:tab w:val="left" w:pos="0"/>
        </w:tabs>
        <w:autoSpaceDE w:val="0"/>
        <w:autoSpaceDN w:val="0"/>
        <w:adjustRightInd w:val="0"/>
        <w:spacing w:after="120"/>
        <w:jc w:val="both"/>
        <w:rPr>
          <w:rFonts w:ascii="Times New Roman" w:hAnsi="Times New Roman"/>
          <w:i/>
          <w:sz w:val="21"/>
          <w:szCs w:val="21"/>
        </w:rPr>
      </w:pPr>
      <w:r w:rsidRPr="004F3F02">
        <w:rPr>
          <w:rFonts w:ascii="Times New Roman" w:hAnsi="Times New Roman"/>
          <w:i/>
          <w:sz w:val="21"/>
          <w:szCs w:val="21"/>
        </w:rPr>
        <w:t>Во избежание сомнений под иными расходами, связанными с уставной деятельностью понимаются Расходы, направленные на достижение целей Эмитента, закрепленных в его Уставе,  в том числе, но не ограничиваясь, хозяйственные расходы, необходимые для осуществления деятельности Эмитента, включающие, в том числе, расходы на телефонию, интернет обслуживание, хранение документов, созыв собраний владельцев Облигаций и пр.</w:t>
      </w:r>
    </w:p>
    <w:p w:rsidR="004F3F02" w:rsidRPr="004F3F02" w:rsidRDefault="004F3F02" w:rsidP="004F3F02">
      <w:pPr>
        <w:autoSpaceDE w:val="0"/>
        <w:autoSpaceDN w:val="0"/>
        <w:adjustRightInd w:val="0"/>
        <w:spacing w:after="0"/>
        <w:jc w:val="both"/>
        <w:rPr>
          <w:rFonts w:ascii="Times New Roman" w:hAnsi="Times New Roman"/>
          <w:i/>
          <w:sz w:val="21"/>
          <w:szCs w:val="21"/>
        </w:rPr>
      </w:pPr>
      <w:r w:rsidRPr="004F3F02">
        <w:rPr>
          <w:rFonts w:ascii="Times New Roman" w:hAnsi="Times New Roman"/>
          <w:i/>
          <w:sz w:val="21"/>
          <w:szCs w:val="21"/>
        </w:rPr>
        <w:t>Операции по распоряжению денежными средствами, находящимися на Залоговом счете, указанные в Перечне доступных операций по счету, совершаются Эмитентом с согласия Представителя владельцев Облигаций.</w:t>
      </w:r>
      <w:r w:rsidRPr="004F3F02">
        <w:rPr>
          <w:rFonts w:ascii="Times New Roman" w:eastAsia="Times New Roman" w:hAnsi="Times New Roman"/>
          <w:i/>
          <w:sz w:val="21"/>
          <w:szCs w:val="21"/>
        </w:rPr>
        <w:t xml:space="preserve"> Использование Эмитентом денежных средств, находящихся на Залоговом счете, без предварительного согласия Представителя владельцев облигаций не предусмотрено.</w:t>
      </w:r>
    </w:p>
    <w:p w:rsidR="004F3F02" w:rsidRPr="004F3F02" w:rsidRDefault="004F3F02" w:rsidP="004F3F02">
      <w:pPr>
        <w:autoSpaceDE w:val="0"/>
        <w:autoSpaceDN w:val="0"/>
        <w:adjustRightInd w:val="0"/>
        <w:spacing w:after="0"/>
        <w:jc w:val="both"/>
        <w:rPr>
          <w:rFonts w:ascii="Times New Roman" w:hAnsi="Times New Roman"/>
          <w:i/>
          <w:sz w:val="21"/>
          <w:szCs w:val="21"/>
        </w:rPr>
      </w:pPr>
      <w:r w:rsidRPr="004F3F02">
        <w:rPr>
          <w:rFonts w:ascii="Times New Roman" w:hAnsi="Times New Roman"/>
          <w:i/>
          <w:sz w:val="21"/>
          <w:szCs w:val="21"/>
        </w:rPr>
        <w:t>Во избежание сомнений, Представитель владельцев Облигаций предоставляет согласие на списание денежных средств со счета в порядке осуществления Представителем владельцев Облигаций полномочий залогодержателей – владельцев Облигаций в отношении прав по Договору Залогового счета.</w:t>
      </w:r>
    </w:p>
    <w:p w:rsidR="004F3F02" w:rsidRPr="004F3F02" w:rsidRDefault="004F3F02" w:rsidP="004F3F02">
      <w:pPr>
        <w:autoSpaceDE w:val="0"/>
        <w:autoSpaceDN w:val="0"/>
        <w:adjustRightInd w:val="0"/>
        <w:spacing w:after="0"/>
        <w:jc w:val="both"/>
        <w:rPr>
          <w:rFonts w:ascii="Times New Roman" w:hAnsi="Times New Roman"/>
          <w:i/>
          <w:sz w:val="21"/>
          <w:szCs w:val="21"/>
        </w:rPr>
      </w:pPr>
      <w:r w:rsidRPr="004F3F02">
        <w:rPr>
          <w:rFonts w:ascii="Times New Roman" w:hAnsi="Times New Roman"/>
          <w:i/>
          <w:sz w:val="21"/>
          <w:szCs w:val="21"/>
        </w:rPr>
        <w:t>Не требуется</w:t>
      </w:r>
      <w:r w:rsidRPr="004F3F02" w:rsidDel="001A5897">
        <w:rPr>
          <w:rFonts w:ascii="Times New Roman" w:hAnsi="Times New Roman"/>
          <w:i/>
          <w:sz w:val="21"/>
          <w:szCs w:val="21"/>
        </w:rPr>
        <w:t xml:space="preserve"> </w:t>
      </w:r>
      <w:r w:rsidRPr="004F3F02">
        <w:rPr>
          <w:rFonts w:ascii="Times New Roman" w:hAnsi="Times New Roman"/>
          <w:i/>
          <w:sz w:val="21"/>
          <w:szCs w:val="21"/>
        </w:rPr>
        <w:t>принятие решения общим собранием владельцев Облигаций для предоставления согласия Представителю владельцев Облигаций на предоставление согласия Эмитенту на распоряжение денежными средствами на Залоговом счете в целях, указанных в подпунктах (i) и (</w:t>
      </w:r>
      <w:r w:rsidRPr="004F3F02">
        <w:rPr>
          <w:rFonts w:ascii="Times New Roman" w:hAnsi="Times New Roman"/>
          <w:i/>
          <w:sz w:val="21"/>
          <w:szCs w:val="21"/>
          <w:lang w:val="en-US"/>
        </w:rPr>
        <w:t>ii</w:t>
      </w:r>
      <w:r w:rsidRPr="004F3F02">
        <w:rPr>
          <w:rFonts w:ascii="Times New Roman" w:hAnsi="Times New Roman"/>
          <w:i/>
          <w:sz w:val="21"/>
          <w:szCs w:val="21"/>
        </w:rPr>
        <w:t>) настоящего подпункта «з» выше, а также в случаях, когда Банк Залогового счета ошибочно осуществил зачисление средств на Залоговый счет и осуществляет соответствующую корректировку, а также в случае перевода средств с Залогового счет на иной залоговый счет Эмитента, права Эмитента по которому заложены или будут заложены (в момент перевода денежных средств) в пользу владельцев Облигаций, вследствие наступления События замены Банка Залогового счета (как термин определен ниже).</w:t>
      </w:r>
    </w:p>
    <w:p w:rsidR="004F3F02" w:rsidRPr="004F3F02" w:rsidRDefault="004F3F02" w:rsidP="004F3F02">
      <w:pPr>
        <w:autoSpaceDE w:val="0"/>
        <w:autoSpaceDN w:val="0"/>
        <w:adjustRightInd w:val="0"/>
        <w:spacing w:after="0"/>
        <w:jc w:val="both"/>
        <w:rPr>
          <w:rFonts w:ascii="Times New Roman" w:hAnsi="Times New Roman"/>
          <w:i/>
          <w:sz w:val="21"/>
          <w:szCs w:val="21"/>
        </w:rPr>
      </w:pPr>
      <w:r w:rsidRPr="004F3F02">
        <w:rPr>
          <w:rFonts w:ascii="Times New Roman" w:hAnsi="Times New Roman"/>
          <w:i/>
          <w:sz w:val="21"/>
          <w:szCs w:val="21"/>
        </w:rPr>
        <w:t>Предоставляя согласие на списание средств с Залогового счета, Представитель владельцев Облигаций проверяет исключительно целевой характер списания на основании информации, предоставленной ему Эмитентом, Сервисными агентами и/ или Расчетным агентом.</w:t>
      </w:r>
    </w:p>
    <w:p w:rsidR="004F3F02" w:rsidRPr="004F3F02" w:rsidRDefault="004F3F02" w:rsidP="004F3F02">
      <w:pPr>
        <w:autoSpaceDE w:val="0"/>
        <w:autoSpaceDN w:val="0"/>
        <w:adjustRightInd w:val="0"/>
        <w:spacing w:after="0"/>
        <w:jc w:val="both"/>
        <w:rPr>
          <w:rFonts w:ascii="Times New Roman" w:hAnsi="Times New Roman"/>
          <w:b/>
          <w:i/>
          <w:sz w:val="21"/>
          <w:szCs w:val="21"/>
        </w:rPr>
      </w:pPr>
      <w:r w:rsidRPr="004F3F02">
        <w:rPr>
          <w:rFonts w:ascii="Times New Roman" w:hAnsi="Times New Roman"/>
          <w:b/>
          <w:i/>
          <w:sz w:val="21"/>
          <w:szCs w:val="21"/>
        </w:rPr>
        <w:lastRenderedPageBreak/>
        <w:t>Критерии денежных требований, которые эмитент вправе приобретать без согласия владельцев облигаций за счет находящихся на залоговом счете денежных сумм, или указание на то, что такое право эмитента не предусматривается:</w:t>
      </w:r>
    </w:p>
    <w:p w:rsidR="004F3F02" w:rsidRPr="004F3F02" w:rsidRDefault="004F3F02" w:rsidP="004F3F02">
      <w:pPr>
        <w:autoSpaceDE w:val="0"/>
        <w:autoSpaceDN w:val="0"/>
        <w:adjustRightInd w:val="0"/>
        <w:spacing w:after="0"/>
        <w:jc w:val="both"/>
        <w:rPr>
          <w:rFonts w:ascii="Times New Roman" w:eastAsia="Times New Roman" w:hAnsi="Times New Roman"/>
          <w:i/>
          <w:sz w:val="21"/>
          <w:szCs w:val="21"/>
        </w:rPr>
      </w:pPr>
      <w:r w:rsidRPr="004F3F02">
        <w:rPr>
          <w:rFonts w:ascii="Times New Roman" w:eastAsia="Times New Roman" w:hAnsi="Times New Roman"/>
          <w:i/>
          <w:sz w:val="21"/>
          <w:szCs w:val="21"/>
        </w:rPr>
        <w:t xml:space="preserve">Как указано выше, Представитель владельцев облигаций предоставляет согласие на каждый случай использования Эмитентом сумм денежных средств, находящихся на Залоговом счете. Использование Эмитентом денежных средств, находящихся на Залоговом счете, без предварительного согласия Представителя владельцев облигаций не предусмотрено. </w:t>
      </w:r>
    </w:p>
    <w:p w:rsidR="004F3F02" w:rsidRPr="004F3F02" w:rsidRDefault="004F3F02" w:rsidP="004F3F02">
      <w:pPr>
        <w:autoSpaceDE w:val="0"/>
        <w:autoSpaceDN w:val="0"/>
        <w:adjustRightInd w:val="0"/>
        <w:spacing w:after="0"/>
        <w:jc w:val="both"/>
        <w:rPr>
          <w:rFonts w:ascii="Times New Roman" w:hAnsi="Times New Roman"/>
          <w:i/>
          <w:sz w:val="21"/>
          <w:szCs w:val="21"/>
        </w:rPr>
      </w:pPr>
      <w:r w:rsidRPr="004F3F02">
        <w:rPr>
          <w:rFonts w:ascii="Times New Roman" w:hAnsi="Times New Roman"/>
          <w:i/>
          <w:sz w:val="21"/>
          <w:szCs w:val="21"/>
        </w:rPr>
        <w:t>В случае наступления любого из следующих событий (каждое далее – «</w:t>
      </w:r>
      <w:r w:rsidRPr="004F3F02">
        <w:rPr>
          <w:rFonts w:ascii="Times New Roman" w:hAnsi="Times New Roman"/>
          <w:b/>
          <w:i/>
          <w:sz w:val="21"/>
          <w:szCs w:val="21"/>
        </w:rPr>
        <w:t>Событие замены Банка Залогового счета</w:t>
      </w:r>
      <w:r w:rsidRPr="004F3F02">
        <w:rPr>
          <w:rFonts w:ascii="Times New Roman" w:hAnsi="Times New Roman"/>
          <w:i/>
          <w:sz w:val="21"/>
          <w:szCs w:val="21"/>
        </w:rPr>
        <w:t>»):</w:t>
      </w:r>
    </w:p>
    <w:p w:rsidR="004F3F02" w:rsidRPr="004F3F02" w:rsidRDefault="004F3F02" w:rsidP="00C8466B">
      <w:pPr>
        <w:pStyle w:val="a3"/>
        <w:numPr>
          <w:ilvl w:val="0"/>
          <w:numId w:val="5"/>
        </w:numPr>
        <w:adjustRightInd w:val="0"/>
        <w:spacing w:line="276" w:lineRule="auto"/>
        <w:jc w:val="both"/>
        <w:rPr>
          <w:i/>
          <w:sz w:val="21"/>
          <w:szCs w:val="21"/>
        </w:rPr>
      </w:pPr>
      <w:r w:rsidRPr="004F3F02">
        <w:rPr>
          <w:i/>
          <w:sz w:val="21"/>
          <w:szCs w:val="21"/>
        </w:rPr>
        <w:t>принятия решения о ликвидации Банка Залогового счета;</w:t>
      </w:r>
    </w:p>
    <w:p w:rsidR="004F3F02" w:rsidRPr="004F3F02" w:rsidRDefault="004F3F02" w:rsidP="00C8466B">
      <w:pPr>
        <w:pStyle w:val="a3"/>
        <w:numPr>
          <w:ilvl w:val="0"/>
          <w:numId w:val="5"/>
        </w:numPr>
        <w:adjustRightInd w:val="0"/>
        <w:spacing w:line="276" w:lineRule="auto"/>
        <w:jc w:val="both"/>
        <w:rPr>
          <w:i/>
          <w:sz w:val="21"/>
          <w:szCs w:val="21"/>
        </w:rPr>
      </w:pPr>
      <w:r w:rsidRPr="004F3F02">
        <w:rPr>
          <w:i/>
          <w:sz w:val="21"/>
          <w:szCs w:val="21"/>
        </w:rPr>
        <w:t>отзыва лицензии Банка Залогового счета на осуществление банковских операций;</w:t>
      </w:r>
    </w:p>
    <w:p w:rsidR="004F3F02" w:rsidRPr="004F3F02" w:rsidRDefault="004F3F02" w:rsidP="00C8466B">
      <w:pPr>
        <w:pStyle w:val="a3"/>
        <w:numPr>
          <w:ilvl w:val="0"/>
          <w:numId w:val="5"/>
        </w:numPr>
        <w:adjustRightInd w:val="0"/>
        <w:spacing w:line="276" w:lineRule="auto"/>
        <w:jc w:val="both"/>
        <w:rPr>
          <w:i/>
          <w:sz w:val="21"/>
          <w:szCs w:val="21"/>
        </w:rPr>
      </w:pPr>
      <w:r w:rsidRPr="004F3F02">
        <w:rPr>
          <w:i/>
          <w:sz w:val="21"/>
          <w:szCs w:val="21"/>
        </w:rPr>
        <w:t>введения в отношении Банка Залогового счета процедуры банкротства, предусмотренной законодательством Российской Федерации о несостоятельности (банкротстве);</w:t>
      </w:r>
    </w:p>
    <w:p w:rsidR="004F3F02" w:rsidRPr="004F3F02" w:rsidRDefault="004F3F02" w:rsidP="00C8466B">
      <w:pPr>
        <w:pStyle w:val="a3"/>
        <w:numPr>
          <w:ilvl w:val="0"/>
          <w:numId w:val="5"/>
        </w:numPr>
        <w:adjustRightInd w:val="0"/>
        <w:spacing w:line="276" w:lineRule="auto"/>
        <w:jc w:val="both"/>
        <w:rPr>
          <w:i/>
          <w:sz w:val="21"/>
          <w:szCs w:val="21"/>
        </w:rPr>
      </w:pPr>
      <w:r w:rsidRPr="004F3F02">
        <w:rPr>
          <w:i/>
          <w:sz w:val="21"/>
          <w:szCs w:val="21"/>
        </w:rPr>
        <w:t>закрытия или прекращения существования Залогового счета по причинам, не зависящим от Эмитента.</w:t>
      </w:r>
    </w:p>
    <w:p w:rsidR="004F3F02" w:rsidRPr="004F3F02" w:rsidRDefault="004F3F02" w:rsidP="004F3F02">
      <w:pPr>
        <w:autoSpaceDE w:val="0"/>
        <w:autoSpaceDN w:val="0"/>
        <w:adjustRightInd w:val="0"/>
        <w:spacing w:after="0"/>
        <w:jc w:val="both"/>
        <w:rPr>
          <w:rFonts w:ascii="Times New Roman" w:hAnsi="Times New Roman"/>
          <w:i/>
          <w:sz w:val="21"/>
          <w:szCs w:val="21"/>
        </w:rPr>
      </w:pPr>
      <w:r w:rsidRPr="004F3F02">
        <w:rPr>
          <w:rFonts w:ascii="Times New Roman" w:hAnsi="Times New Roman"/>
          <w:i/>
          <w:sz w:val="21"/>
          <w:szCs w:val="21"/>
        </w:rPr>
        <w:t>Эмитент обязан открыть залоговый счет в ином российском банке, действующем в соответствии с законодательством Российской Федерации и имеющем кредитный рейтинг, присвоенный рейтинговым агентством Акционерным обществом «Рейтинговое агентство «Эксперт РА» и/или Аналитическим Кредитным Рейтинговым Агентством (Акционерное общество) (АКРА (АО)) (или их соответствующими правопреемниками), а при отсутствии такого банка или невозможности открыть в нем счет после приложения разумных усилий – в любом другом российском банке, действующем в соответствии с действующим законодательством Российской Федерации (далее – «</w:t>
      </w:r>
      <w:r w:rsidRPr="004F3F02">
        <w:rPr>
          <w:rFonts w:ascii="Times New Roman" w:hAnsi="Times New Roman"/>
          <w:b/>
          <w:i/>
          <w:sz w:val="21"/>
          <w:szCs w:val="21"/>
        </w:rPr>
        <w:t>Залоговый счет – Заместитель</w:t>
      </w:r>
      <w:r w:rsidRPr="004F3F02">
        <w:rPr>
          <w:rFonts w:ascii="Times New Roman" w:hAnsi="Times New Roman"/>
          <w:i/>
          <w:sz w:val="21"/>
          <w:szCs w:val="21"/>
        </w:rPr>
        <w:t>»).</w:t>
      </w:r>
    </w:p>
    <w:p w:rsidR="004F3F02" w:rsidRPr="004F3F02" w:rsidRDefault="004F3F02" w:rsidP="004F3F02">
      <w:pPr>
        <w:autoSpaceDE w:val="0"/>
        <w:autoSpaceDN w:val="0"/>
        <w:adjustRightInd w:val="0"/>
        <w:spacing w:after="0"/>
        <w:jc w:val="both"/>
        <w:rPr>
          <w:rFonts w:ascii="Times New Roman" w:hAnsi="Times New Roman"/>
          <w:i/>
          <w:sz w:val="21"/>
          <w:szCs w:val="21"/>
        </w:rPr>
      </w:pPr>
      <w:r w:rsidRPr="004F3F02">
        <w:rPr>
          <w:rFonts w:ascii="Times New Roman" w:hAnsi="Times New Roman"/>
          <w:i/>
          <w:sz w:val="21"/>
          <w:szCs w:val="21"/>
        </w:rPr>
        <w:t>Залоговый счет – Заместитель должен открываться на условиях, аналогичных условиям, предусмотренным Договором залогового счета, или на более выгодных для Эмитента условиях. В частности, если иное не предусмотрено Сообщением о ключевых условиях выпуска, договор, на основании которого открывается Залоговый счет – Заместитель должен быть подписан Представителем владельцев Облигаций, за исключением случаев, если по Облигациям в соответствующий момент времени отсутствует лицо, исполняющее обязанности Представителя владельцев Облигаций, в том числе в связи с отказом Представителя владельцев Облигаций от исполнения обязанностей по договору с Эмитентом Облигаций, и при условии, что новый Представитель владельцев облигаций не утвержден общим собранием владельцев Облигаций в течение двух месяцев после прекращения полномочий предшествующего Представителя владельцев облигаций.</w:t>
      </w:r>
    </w:p>
    <w:p w:rsidR="004F3F02" w:rsidRPr="004F3F02" w:rsidRDefault="004F3F02" w:rsidP="004F3F02">
      <w:pPr>
        <w:spacing w:after="0"/>
        <w:jc w:val="both"/>
        <w:rPr>
          <w:rFonts w:ascii="Times New Roman" w:hAnsi="Times New Roman"/>
          <w:i/>
          <w:sz w:val="21"/>
          <w:szCs w:val="21"/>
        </w:rPr>
      </w:pPr>
      <w:r w:rsidRPr="004F3F02">
        <w:rPr>
          <w:rFonts w:ascii="Times New Roman" w:hAnsi="Times New Roman"/>
          <w:i/>
          <w:sz w:val="21"/>
          <w:szCs w:val="21"/>
        </w:rPr>
        <w:t>В случае открытия Залогового счета – Заместителя Эмитент обязуется внести изменения (в части реквизитов такого счета) в Решение о выпуске, в соответствии с процедурой, предусмотренной действующим законодательством Российской Федерации.</w:t>
      </w:r>
    </w:p>
    <w:p w:rsidR="004F3F02" w:rsidRPr="004F3F02" w:rsidRDefault="004F3F02" w:rsidP="004F3F02">
      <w:pPr>
        <w:widowControl w:val="0"/>
        <w:overflowPunct w:val="0"/>
        <w:autoSpaceDE w:val="0"/>
        <w:autoSpaceDN w:val="0"/>
        <w:adjustRightInd w:val="0"/>
        <w:spacing w:after="0"/>
        <w:jc w:val="both"/>
        <w:rPr>
          <w:rFonts w:ascii="Times New Roman" w:hAnsi="Times New Roman"/>
          <w:i/>
          <w:sz w:val="21"/>
          <w:szCs w:val="21"/>
        </w:rPr>
      </w:pPr>
      <w:r w:rsidRPr="004F3F02">
        <w:rPr>
          <w:rFonts w:ascii="Times New Roman" w:hAnsi="Times New Roman"/>
          <w:i/>
          <w:sz w:val="21"/>
          <w:szCs w:val="21"/>
        </w:rPr>
        <w:t>С момента государственной регистрации изменений в решение о выпуске Облигаций в соответствии со статьями 358.11 и п. 1 ст. 358.12 ГК РФ считается заключенным договор залога прав по банковскому счету в отношении Залогового счета - Заместителя между Эмитентом как залогодателем, владельцами Облигаций как залогодержателями и банком, в котором открыт Залоговый счет – Заместитель.</w:t>
      </w:r>
    </w:p>
    <w:p w:rsidR="004F3F02" w:rsidRPr="004F3F02" w:rsidRDefault="004F3F02" w:rsidP="004F3F02">
      <w:pPr>
        <w:widowControl w:val="0"/>
        <w:overflowPunct w:val="0"/>
        <w:autoSpaceDE w:val="0"/>
        <w:autoSpaceDN w:val="0"/>
        <w:adjustRightInd w:val="0"/>
        <w:spacing w:after="0"/>
        <w:jc w:val="both"/>
        <w:rPr>
          <w:rFonts w:ascii="Times New Roman" w:hAnsi="Times New Roman"/>
          <w:i/>
          <w:sz w:val="21"/>
          <w:szCs w:val="21"/>
        </w:rPr>
      </w:pPr>
      <w:r w:rsidRPr="004F3F02">
        <w:rPr>
          <w:rFonts w:ascii="Times New Roman" w:hAnsi="Times New Roman"/>
          <w:i/>
          <w:sz w:val="21"/>
          <w:szCs w:val="21"/>
        </w:rPr>
        <w:t>С момента государственной регистрации изменений в решение о выпуске Облигаций к Залоговому счету – Заместителю применяются все правила о Залоговом счете, предусмотренные настоящим пунктом, в частности, на Залоговый счет – Заместитель должны зачисляться денежные средства во исполнение обязательств, которые должны были зачисляться на Залоговый счет в соответствии с настоящим пунктом. Соответствующие условия должны быть предусмотрены договором между Эмитентом, Представителем владельцев Облигаций и банком, в котором открыт Залоговый счет – Заместитель.</w:t>
      </w:r>
    </w:p>
    <w:p w:rsidR="004F3F02" w:rsidRDefault="004F3F02" w:rsidP="004F3F02">
      <w:pPr>
        <w:widowControl w:val="0"/>
        <w:overflowPunct w:val="0"/>
        <w:autoSpaceDE w:val="0"/>
        <w:autoSpaceDN w:val="0"/>
        <w:adjustRightInd w:val="0"/>
        <w:spacing w:after="0"/>
        <w:jc w:val="both"/>
        <w:rPr>
          <w:rFonts w:ascii="Times New Roman" w:hAnsi="Times New Roman"/>
          <w:i/>
          <w:sz w:val="21"/>
          <w:szCs w:val="21"/>
        </w:rPr>
      </w:pPr>
    </w:p>
    <w:p w:rsidR="004F3F02" w:rsidRDefault="00FF331A" w:rsidP="004F3F02">
      <w:pPr>
        <w:spacing w:after="0"/>
        <w:jc w:val="both"/>
        <w:rPr>
          <w:rFonts w:ascii="Times New Roman" w:hAnsi="Times New Roman"/>
          <w:b/>
          <w:bCs/>
          <w:sz w:val="21"/>
          <w:szCs w:val="21"/>
        </w:rPr>
      </w:pPr>
      <w:r>
        <w:rPr>
          <w:rFonts w:ascii="Times New Roman" w:hAnsi="Times New Roman"/>
          <w:b/>
          <w:bCs/>
          <w:sz w:val="21"/>
          <w:szCs w:val="21"/>
        </w:rPr>
        <w:t>8.</w:t>
      </w:r>
      <w:r w:rsidR="004F3F02">
        <w:rPr>
          <w:rFonts w:ascii="Times New Roman" w:hAnsi="Times New Roman"/>
          <w:b/>
          <w:bCs/>
          <w:sz w:val="21"/>
          <w:szCs w:val="21"/>
        </w:rPr>
        <w:t xml:space="preserve"> ИЗМЕНЕНИЯ ВНОСЯТСЯ В ПОДПУНКТ «</w:t>
      </w:r>
      <w:r w:rsidR="004F3F02">
        <w:rPr>
          <w:rFonts w:ascii="Times New Roman" w:hAnsi="Times New Roman"/>
          <w:b/>
          <w:bCs/>
          <w:sz w:val="21"/>
          <w:szCs w:val="21"/>
          <w:lang w:val="en-US"/>
        </w:rPr>
        <w:t>V</w:t>
      </w:r>
      <w:r w:rsidR="004F3F02">
        <w:rPr>
          <w:rFonts w:ascii="Times New Roman" w:hAnsi="Times New Roman"/>
          <w:b/>
          <w:bCs/>
          <w:sz w:val="21"/>
          <w:szCs w:val="21"/>
        </w:rPr>
        <w:t>» ПУНКТА 3.2.2 СЕРТИФИКА</w:t>
      </w:r>
      <w:r w:rsidR="00F108AB">
        <w:rPr>
          <w:rFonts w:ascii="Times New Roman" w:hAnsi="Times New Roman"/>
          <w:b/>
          <w:bCs/>
          <w:sz w:val="21"/>
          <w:szCs w:val="21"/>
        </w:rPr>
        <w:t>ТА</w:t>
      </w:r>
      <w:r w:rsidR="004F3F02">
        <w:rPr>
          <w:rFonts w:ascii="Times New Roman" w:hAnsi="Times New Roman"/>
          <w:b/>
          <w:bCs/>
          <w:sz w:val="21"/>
          <w:szCs w:val="21"/>
        </w:rPr>
        <w:t xml:space="preserve"> ОБЛИГАЦИЙ (ПРИЛОЖЕНИЕ К РЕШЕНИЮ О ВЫПУСКЕ ЦЕННЫХ БУМАГ)</w:t>
      </w:r>
    </w:p>
    <w:p w:rsidR="004F3F02" w:rsidRPr="004F3F02" w:rsidRDefault="004F3F02" w:rsidP="004F3F02">
      <w:pPr>
        <w:widowControl w:val="0"/>
        <w:overflowPunct w:val="0"/>
        <w:autoSpaceDE w:val="0"/>
        <w:autoSpaceDN w:val="0"/>
        <w:adjustRightInd w:val="0"/>
        <w:spacing w:after="0"/>
        <w:jc w:val="both"/>
        <w:rPr>
          <w:rFonts w:ascii="Times New Roman" w:hAnsi="Times New Roman"/>
          <w:i/>
          <w:sz w:val="21"/>
          <w:szCs w:val="21"/>
        </w:rPr>
      </w:pPr>
      <w:r w:rsidRPr="004F3F02">
        <w:rPr>
          <w:rFonts w:ascii="Times New Roman" w:hAnsi="Times New Roman"/>
          <w:i/>
          <w:sz w:val="21"/>
          <w:szCs w:val="21"/>
        </w:rPr>
        <w:lastRenderedPageBreak/>
        <w:t xml:space="preserve"> </w:t>
      </w:r>
    </w:p>
    <w:p w:rsidR="004F3F02" w:rsidRPr="004F3F02" w:rsidRDefault="004F3F02" w:rsidP="004F3F02">
      <w:pPr>
        <w:widowControl w:val="0"/>
        <w:overflowPunct w:val="0"/>
        <w:autoSpaceDE w:val="0"/>
        <w:autoSpaceDN w:val="0"/>
        <w:adjustRightInd w:val="0"/>
        <w:spacing w:after="0"/>
        <w:jc w:val="both"/>
        <w:rPr>
          <w:rFonts w:ascii="Times New Roman" w:hAnsi="Times New Roman"/>
          <w:b/>
          <w:i/>
          <w:sz w:val="21"/>
          <w:szCs w:val="21"/>
          <w:u w:val="single"/>
        </w:rPr>
      </w:pPr>
      <w:r w:rsidRPr="004F3F02">
        <w:rPr>
          <w:rFonts w:ascii="Times New Roman" w:hAnsi="Times New Roman"/>
          <w:b/>
          <w:i/>
          <w:sz w:val="21"/>
          <w:szCs w:val="21"/>
          <w:u w:val="single"/>
        </w:rPr>
        <w:t>Текст в изменяемой редакции</w:t>
      </w:r>
    </w:p>
    <w:p w:rsidR="00FB460D" w:rsidRPr="00FB460D" w:rsidRDefault="004F3F02" w:rsidP="00FB460D">
      <w:pPr>
        <w:widowControl w:val="0"/>
        <w:overflowPunct w:val="0"/>
        <w:autoSpaceDE w:val="0"/>
        <w:autoSpaceDN w:val="0"/>
        <w:adjustRightInd w:val="0"/>
        <w:spacing w:before="120" w:after="120"/>
        <w:jc w:val="both"/>
        <w:rPr>
          <w:rFonts w:ascii="Times New Roman" w:hAnsi="Times New Roman"/>
          <w:b/>
          <w:i/>
          <w:sz w:val="21"/>
          <w:szCs w:val="21"/>
        </w:rPr>
      </w:pPr>
      <w:r w:rsidRPr="00FB460D">
        <w:rPr>
          <w:rFonts w:ascii="Times New Roman" w:hAnsi="Times New Roman"/>
          <w:b/>
          <w:i/>
          <w:sz w:val="21"/>
          <w:szCs w:val="21"/>
        </w:rPr>
        <w:t xml:space="preserve"> </w:t>
      </w:r>
      <w:r w:rsidR="00FB460D" w:rsidRPr="00FB460D">
        <w:rPr>
          <w:rFonts w:ascii="Times New Roman" w:hAnsi="Times New Roman"/>
          <w:b/>
          <w:i/>
          <w:sz w:val="21"/>
          <w:szCs w:val="21"/>
        </w:rPr>
        <w:t>(</w:t>
      </w:r>
      <w:r w:rsidR="00FB460D" w:rsidRPr="00FB460D">
        <w:rPr>
          <w:rFonts w:ascii="Times New Roman" w:hAnsi="Times New Roman"/>
          <w:b/>
          <w:i/>
          <w:sz w:val="21"/>
          <w:szCs w:val="21"/>
          <w:lang w:val="en-US"/>
        </w:rPr>
        <w:t>v</w:t>
      </w:r>
      <w:r w:rsidR="00FB460D" w:rsidRPr="00FB460D">
        <w:rPr>
          <w:rFonts w:ascii="Times New Roman" w:hAnsi="Times New Roman"/>
          <w:b/>
          <w:i/>
          <w:sz w:val="21"/>
          <w:szCs w:val="21"/>
        </w:rPr>
        <w:t>) порядок поступления денежных средств на Залоговый счет:</w:t>
      </w:r>
    </w:p>
    <w:p w:rsidR="00FB460D" w:rsidRPr="00FB460D" w:rsidRDefault="00FB460D" w:rsidP="00FB460D">
      <w:pPr>
        <w:widowControl w:val="0"/>
        <w:overflowPunct w:val="0"/>
        <w:autoSpaceDE w:val="0"/>
        <w:autoSpaceDN w:val="0"/>
        <w:adjustRightInd w:val="0"/>
        <w:spacing w:before="120" w:after="120"/>
        <w:jc w:val="both"/>
        <w:rPr>
          <w:rFonts w:ascii="Times New Roman" w:hAnsi="Times New Roman"/>
          <w:i/>
          <w:sz w:val="21"/>
          <w:szCs w:val="21"/>
        </w:rPr>
      </w:pPr>
      <w:r w:rsidRPr="00FB460D">
        <w:rPr>
          <w:rFonts w:ascii="Times New Roman" w:hAnsi="Times New Roman"/>
          <w:i/>
          <w:sz w:val="21"/>
          <w:szCs w:val="21"/>
        </w:rPr>
        <w:t>У Эмитента открыто несколько расчетных счетов в разных банках, на которые (в том числе) поступают денежные средства от должников по Кредитным договорам. С расчетных счетов, на которые поступают денежные платежи от должников по Кредитным договорам (либо иные денежные платежи, поступающие в связи с Правами требования), денежные средства в безакцептном порядке поступают на Залоговый счет.</w:t>
      </w:r>
    </w:p>
    <w:p w:rsidR="00FB460D" w:rsidRPr="00FB460D" w:rsidRDefault="00FB460D" w:rsidP="00FB460D">
      <w:pPr>
        <w:widowControl w:val="0"/>
        <w:overflowPunct w:val="0"/>
        <w:autoSpaceDE w:val="0"/>
        <w:autoSpaceDN w:val="0"/>
        <w:adjustRightInd w:val="0"/>
        <w:spacing w:before="120" w:after="120"/>
        <w:jc w:val="both"/>
        <w:rPr>
          <w:rFonts w:ascii="Times New Roman" w:hAnsi="Times New Roman"/>
          <w:i/>
          <w:sz w:val="21"/>
          <w:szCs w:val="21"/>
        </w:rPr>
      </w:pPr>
      <w:r w:rsidRPr="00FB460D">
        <w:rPr>
          <w:rFonts w:ascii="Times New Roman" w:hAnsi="Times New Roman"/>
          <w:i/>
          <w:sz w:val="21"/>
          <w:szCs w:val="21"/>
        </w:rPr>
        <w:t>На дату утверждения Решения о выпуске у Эмитента открыты следующие расчетные счета:</w:t>
      </w:r>
    </w:p>
    <w:p w:rsidR="00FB460D" w:rsidRPr="00FB460D" w:rsidRDefault="00FB460D" w:rsidP="00FB460D">
      <w:pPr>
        <w:widowControl w:val="0"/>
        <w:overflowPunct w:val="0"/>
        <w:autoSpaceDE w:val="0"/>
        <w:autoSpaceDN w:val="0"/>
        <w:adjustRightInd w:val="0"/>
        <w:spacing w:before="120" w:after="120"/>
        <w:jc w:val="both"/>
        <w:rPr>
          <w:rFonts w:ascii="Times New Roman" w:hAnsi="Times New Roman"/>
          <w:i/>
          <w:sz w:val="21"/>
          <w:szCs w:val="21"/>
        </w:rPr>
      </w:pPr>
      <w:r w:rsidRPr="00FB460D">
        <w:rPr>
          <w:rFonts w:ascii="Times New Roman" w:hAnsi="Times New Roman"/>
          <w:i/>
          <w:sz w:val="21"/>
          <w:szCs w:val="21"/>
        </w:rPr>
        <w:t>1) Сведения о кредитной организации:</w:t>
      </w:r>
    </w:p>
    <w:p w:rsidR="00FB460D" w:rsidRPr="00FB460D" w:rsidRDefault="00FB460D" w:rsidP="00FB460D">
      <w:pPr>
        <w:widowControl w:val="0"/>
        <w:overflowPunct w:val="0"/>
        <w:autoSpaceDE w:val="0"/>
        <w:autoSpaceDN w:val="0"/>
        <w:adjustRightInd w:val="0"/>
        <w:spacing w:after="0"/>
        <w:jc w:val="both"/>
        <w:rPr>
          <w:rFonts w:ascii="Times New Roman" w:hAnsi="Times New Roman"/>
          <w:i/>
          <w:sz w:val="21"/>
          <w:szCs w:val="21"/>
        </w:rPr>
      </w:pPr>
      <w:r w:rsidRPr="00FB460D">
        <w:rPr>
          <w:rFonts w:ascii="Times New Roman" w:hAnsi="Times New Roman"/>
          <w:i/>
          <w:sz w:val="21"/>
          <w:szCs w:val="21"/>
        </w:rPr>
        <w:t>Полное фирменное наименование: Банк ВТБ (публичное акционерное общество)</w:t>
      </w:r>
    </w:p>
    <w:p w:rsidR="00FB460D" w:rsidRPr="00FB460D" w:rsidRDefault="00FB460D" w:rsidP="00FB460D">
      <w:pPr>
        <w:widowControl w:val="0"/>
        <w:overflowPunct w:val="0"/>
        <w:autoSpaceDE w:val="0"/>
        <w:autoSpaceDN w:val="0"/>
        <w:adjustRightInd w:val="0"/>
        <w:spacing w:after="0"/>
        <w:jc w:val="both"/>
        <w:rPr>
          <w:rFonts w:ascii="Times New Roman" w:hAnsi="Times New Roman"/>
          <w:i/>
          <w:sz w:val="21"/>
          <w:szCs w:val="21"/>
        </w:rPr>
      </w:pPr>
      <w:r w:rsidRPr="00FB460D">
        <w:rPr>
          <w:rFonts w:ascii="Times New Roman" w:hAnsi="Times New Roman"/>
          <w:i/>
          <w:sz w:val="21"/>
          <w:szCs w:val="21"/>
        </w:rPr>
        <w:t>Сокращенное фирменное наименование: Банк ВТБ (ПАО)</w:t>
      </w:r>
    </w:p>
    <w:p w:rsidR="00FB460D" w:rsidRPr="00FB460D" w:rsidRDefault="00FB460D" w:rsidP="00FB460D">
      <w:pPr>
        <w:widowControl w:val="0"/>
        <w:overflowPunct w:val="0"/>
        <w:autoSpaceDE w:val="0"/>
        <w:autoSpaceDN w:val="0"/>
        <w:adjustRightInd w:val="0"/>
        <w:spacing w:after="0"/>
        <w:jc w:val="both"/>
        <w:rPr>
          <w:rFonts w:ascii="Times New Roman" w:hAnsi="Times New Roman"/>
          <w:i/>
          <w:sz w:val="21"/>
          <w:szCs w:val="21"/>
        </w:rPr>
      </w:pPr>
      <w:r w:rsidRPr="00FB460D">
        <w:rPr>
          <w:rFonts w:ascii="Times New Roman" w:hAnsi="Times New Roman"/>
          <w:i/>
          <w:sz w:val="21"/>
          <w:szCs w:val="21"/>
        </w:rPr>
        <w:t>Место нахождения: Российская Федерация, г. Санкт-Петербург</w:t>
      </w:r>
    </w:p>
    <w:p w:rsidR="00FB460D" w:rsidRPr="00FB460D" w:rsidRDefault="00FB460D" w:rsidP="00FB460D">
      <w:pPr>
        <w:widowControl w:val="0"/>
        <w:overflowPunct w:val="0"/>
        <w:autoSpaceDE w:val="0"/>
        <w:autoSpaceDN w:val="0"/>
        <w:adjustRightInd w:val="0"/>
        <w:spacing w:after="0"/>
        <w:jc w:val="both"/>
        <w:rPr>
          <w:rFonts w:ascii="Times New Roman" w:hAnsi="Times New Roman"/>
          <w:i/>
          <w:sz w:val="21"/>
          <w:szCs w:val="21"/>
        </w:rPr>
      </w:pPr>
      <w:r w:rsidRPr="00FB460D">
        <w:rPr>
          <w:rFonts w:ascii="Times New Roman" w:hAnsi="Times New Roman"/>
          <w:i/>
          <w:sz w:val="21"/>
          <w:szCs w:val="21"/>
        </w:rPr>
        <w:t>ИНН: 7702070139</w:t>
      </w:r>
    </w:p>
    <w:p w:rsidR="00FB460D" w:rsidRPr="00FB460D" w:rsidRDefault="00FB460D" w:rsidP="00FB460D">
      <w:pPr>
        <w:widowControl w:val="0"/>
        <w:overflowPunct w:val="0"/>
        <w:autoSpaceDE w:val="0"/>
        <w:autoSpaceDN w:val="0"/>
        <w:adjustRightInd w:val="0"/>
        <w:spacing w:after="0"/>
        <w:jc w:val="both"/>
        <w:rPr>
          <w:rFonts w:ascii="Times New Roman" w:hAnsi="Times New Roman"/>
          <w:i/>
          <w:sz w:val="21"/>
          <w:szCs w:val="21"/>
        </w:rPr>
      </w:pPr>
      <w:r w:rsidRPr="00FB460D">
        <w:rPr>
          <w:rFonts w:ascii="Times New Roman" w:hAnsi="Times New Roman"/>
          <w:i/>
          <w:sz w:val="21"/>
          <w:szCs w:val="21"/>
        </w:rPr>
        <w:t>БИК: 044525187</w:t>
      </w:r>
    </w:p>
    <w:p w:rsidR="00FB460D" w:rsidRPr="00FB460D" w:rsidRDefault="00FB460D" w:rsidP="00FB460D">
      <w:pPr>
        <w:widowControl w:val="0"/>
        <w:overflowPunct w:val="0"/>
        <w:autoSpaceDE w:val="0"/>
        <w:autoSpaceDN w:val="0"/>
        <w:adjustRightInd w:val="0"/>
        <w:spacing w:after="0"/>
        <w:jc w:val="both"/>
        <w:rPr>
          <w:rFonts w:ascii="Times New Roman" w:hAnsi="Times New Roman"/>
          <w:i/>
          <w:sz w:val="21"/>
          <w:szCs w:val="21"/>
        </w:rPr>
      </w:pPr>
      <w:r w:rsidRPr="00FB460D">
        <w:rPr>
          <w:rFonts w:ascii="Times New Roman" w:hAnsi="Times New Roman"/>
          <w:i/>
          <w:sz w:val="21"/>
          <w:szCs w:val="21"/>
        </w:rPr>
        <w:t>Корр. счет: 30101810700000000187 в ГУ Банка России по ЦФО</w:t>
      </w:r>
    </w:p>
    <w:p w:rsidR="00FB460D" w:rsidRPr="00FB460D" w:rsidRDefault="00FB460D" w:rsidP="00FB460D">
      <w:pPr>
        <w:widowControl w:val="0"/>
        <w:overflowPunct w:val="0"/>
        <w:autoSpaceDE w:val="0"/>
        <w:autoSpaceDN w:val="0"/>
        <w:adjustRightInd w:val="0"/>
        <w:spacing w:after="0"/>
        <w:jc w:val="both"/>
        <w:rPr>
          <w:rFonts w:ascii="Times New Roman" w:hAnsi="Times New Roman"/>
          <w:i/>
          <w:sz w:val="21"/>
          <w:szCs w:val="21"/>
        </w:rPr>
      </w:pPr>
      <w:r w:rsidRPr="00FB460D">
        <w:rPr>
          <w:rFonts w:ascii="Times New Roman" w:hAnsi="Times New Roman"/>
          <w:i/>
          <w:sz w:val="21"/>
          <w:szCs w:val="21"/>
        </w:rPr>
        <w:t>Номер счета: 40701810400260000265</w:t>
      </w:r>
    </w:p>
    <w:p w:rsidR="00FB460D" w:rsidRPr="00FB460D" w:rsidRDefault="00FB460D" w:rsidP="00FB460D">
      <w:pPr>
        <w:widowControl w:val="0"/>
        <w:overflowPunct w:val="0"/>
        <w:autoSpaceDE w:val="0"/>
        <w:autoSpaceDN w:val="0"/>
        <w:adjustRightInd w:val="0"/>
        <w:spacing w:after="0"/>
        <w:jc w:val="both"/>
        <w:rPr>
          <w:rFonts w:ascii="Times New Roman" w:hAnsi="Times New Roman"/>
          <w:i/>
          <w:sz w:val="21"/>
          <w:szCs w:val="21"/>
        </w:rPr>
      </w:pPr>
      <w:r w:rsidRPr="00FB460D">
        <w:rPr>
          <w:rFonts w:ascii="Times New Roman" w:hAnsi="Times New Roman"/>
          <w:i/>
          <w:sz w:val="21"/>
          <w:szCs w:val="21"/>
        </w:rPr>
        <w:t>Тип счета: расчетный в валюте Российской Федерации</w:t>
      </w:r>
    </w:p>
    <w:p w:rsidR="00FB460D" w:rsidRPr="00FB460D" w:rsidRDefault="00FB460D" w:rsidP="00FB460D">
      <w:pPr>
        <w:widowControl w:val="0"/>
        <w:overflowPunct w:val="0"/>
        <w:autoSpaceDE w:val="0"/>
        <w:autoSpaceDN w:val="0"/>
        <w:adjustRightInd w:val="0"/>
        <w:spacing w:before="120" w:after="0"/>
        <w:jc w:val="both"/>
        <w:rPr>
          <w:rFonts w:ascii="Times New Roman" w:hAnsi="Times New Roman"/>
          <w:i/>
          <w:sz w:val="21"/>
          <w:szCs w:val="21"/>
        </w:rPr>
      </w:pPr>
      <w:r w:rsidRPr="00FB460D">
        <w:rPr>
          <w:rFonts w:ascii="Times New Roman" w:hAnsi="Times New Roman"/>
          <w:i/>
          <w:sz w:val="21"/>
          <w:szCs w:val="21"/>
        </w:rPr>
        <w:t>2) Сведения о кредитной организации:</w:t>
      </w:r>
    </w:p>
    <w:p w:rsidR="00FB460D" w:rsidRPr="00FB460D" w:rsidRDefault="00FB460D" w:rsidP="00FB460D">
      <w:pPr>
        <w:widowControl w:val="0"/>
        <w:overflowPunct w:val="0"/>
        <w:autoSpaceDE w:val="0"/>
        <w:autoSpaceDN w:val="0"/>
        <w:adjustRightInd w:val="0"/>
        <w:spacing w:after="0"/>
        <w:jc w:val="both"/>
        <w:rPr>
          <w:rFonts w:ascii="Times New Roman" w:hAnsi="Times New Roman"/>
          <w:i/>
          <w:sz w:val="21"/>
          <w:szCs w:val="21"/>
        </w:rPr>
      </w:pPr>
      <w:r w:rsidRPr="00FB460D">
        <w:rPr>
          <w:rFonts w:ascii="Times New Roman" w:hAnsi="Times New Roman"/>
          <w:i/>
          <w:sz w:val="21"/>
          <w:szCs w:val="21"/>
        </w:rPr>
        <w:t>Полное фирменное наименование: Банк ВТБ (публичное акционерное общество)</w:t>
      </w:r>
    </w:p>
    <w:p w:rsidR="00FB460D" w:rsidRPr="00FB460D" w:rsidRDefault="00FB460D" w:rsidP="00FB460D">
      <w:pPr>
        <w:widowControl w:val="0"/>
        <w:overflowPunct w:val="0"/>
        <w:autoSpaceDE w:val="0"/>
        <w:autoSpaceDN w:val="0"/>
        <w:adjustRightInd w:val="0"/>
        <w:spacing w:after="0"/>
        <w:jc w:val="both"/>
        <w:rPr>
          <w:rFonts w:ascii="Times New Roman" w:hAnsi="Times New Roman"/>
          <w:i/>
          <w:sz w:val="21"/>
          <w:szCs w:val="21"/>
        </w:rPr>
      </w:pPr>
      <w:r w:rsidRPr="00FB460D">
        <w:rPr>
          <w:rFonts w:ascii="Times New Roman" w:hAnsi="Times New Roman"/>
          <w:i/>
          <w:sz w:val="21"/>
          <w:szCs w:val="21"/>
        </w:rPr>
        <w:t>Сокращенное фирменное наименование: Банк ВТБ (ПАО)</w:t>
      </w:r>
    </w:p>
    <w:p w:rsidR="00FB460D" w:rsidRPr="00FB460D" w:rsidRDefault="00FB460D" w:rsidP="00FB460D">
      <w:pPr>
        <w:widowControl w:val="0"/>
        <w:overflowPunct w:val="0"/>
        <w:autoSpaceDE w:val="0"/>
        <w:autoSpaceDN w:val="0"/>
        <w:adjustRightInd w:val="0"/>
        <w:spacing w:after="0"/>
        <w:jc w:val="both"/>
        <w:rPr>
          <w:rFonts w:ascii="Times New Roman" w:hAnsi="Times New Roman"/>
          <w:i/>
          <w:sz w:val="21"/>
          <w:szCs w:val="21"/>
        </w:rPr>
      </w:pPr>
      <w:r w:rsidRPr="00FB460D">
        <w:rPr>
          <w:rFonts w:ascii="Times New Roman" w:hAnsi="Times New Roman"/>
          <w:i/>
          <w:sz w:val="21"/>
          <w:szCs w:val="21"/>
        </w:rPr>
        <w:t>Место нахождения: Российская Федерация, г. Санкт-Петербург</w:t>
      </w:r>
    </w:p>
    <w:p w:rsidR="00FB460D" w:rsidRPr="00FB460D" w:rsidRDefault="00FB460D" w:rsidP="00FB460D">
      <w:pPr>
        <w:widowControl w:val="0"/>
        <w:overflowPunct w:val="0"/>
        <w:autoSpaceDE w:val="0"/>
        <w:autoSpaceDN w:val="0"/>
        <w:adjustRightInd w:val="0"/>
        <w:spacing w:after="0"/>
        <w:jc w:val="both"/>
        <w:rPr>
          <w:rFonts w:ascii="Times New Roman" w:hAnsi="Times New Roman"/>
          <w:i/>
          <w:sz w:val="21"/>
          <w:szCs w:val="21"/>
        </w:rPr>
      </w:pPr>
      <w:r w:rsidRPr="00FB460D">
        <w:rPr>
          <w:rFonts w:ascii="Times New Roman" w:hAnsi="Times New Roman"/>
          <w:i/>
          <w:sz w:val="21"/>
          <w:szCs w:val="21"/>
        </w:rPr>
        <w:t>ИНН: 7702070139</w:t>
      </w:r>
    </w:p>
    <w:p w:rsidR="00FB460D" w:rsidRPr="00FB460D" w:rsidRDefault="00FB460D" w:rsidP="00FB460D">
      <w:pPr>
        <w:widowControl w:val="0"/>
        <w:overflowPunct w:val="0"/>
        <w:autoSpaceDE w:val="0"/>
        <w:autoSpaceDN w:val="0"/>
        <w:adjustRightInd w:val="0"/>
        <w:spacing w:after="0"/>
        <w:jc w:val="both"/>
        <w:rPr>
          <w:rFonts w:ascii="Times New Roman" w:hAnsi="Times New Roman"/>
          <w:i/>
          <w:sz w:val="21"/>
          <w:szCs w:val="21"/>
        </w:rPr>
      </w:pPr>
      <w:r w:rsidRPr="00FB460D">
        <w:rPr>
          <w:rFonts w:ascii="Times New Roman" w:hAnsi="Times New Roman"/>
          <w:i/>
          <w:sz w:val="21"/>
          <w:szCs w:val="21"/>
        </w:rPr>
        <w:t>БИК: 044525187</w:t>
      </w:r>
    </w:p>
    <w:p w:rsidR="00FB460D" w:rsidRPr="00FB460D" w:rsidRDefault="00FB460D" w:rsidP="00FB460D">
      <w:pPr>
        <w:widowControl w:val="0"/>
        <w:overflowPunct w:val="0"/>
        <w:autoSpaceDE w:val="0"/>
        <w:autoSpaceDN w:val="0"/>
        <w:adjustRightInd w:val="0"/>
        <w:spacing w:after="0"/>
        <w:jc w:val="both"/>
        <w:rPr>
          <w:rFonts w:ascii="Times New Roman" w:hAnsi="Times New Roman"/>
          <w:i/>
          <w:sz w:val="21"/>
          <w:szCs w:val="21"/>
        </w:rPr>
      </w:pPr>
      <w:r w:rsidRPr="00FB460D">
        <w:rPr>
          <w:rFonts w:ascii="Times New Roman" w:hAnsi="Times New Roman"/>
          <w:i/>
          <w:sz w:val="21"/>
          <w:szCs w:val="21"/>
        </w:rPr>
        <w:t>Корр. счет: 30101810700000000187 в ГУ Банка России по ЦФО</w:t>
      </w:r>
    </w:p>
    <w:p w:rsidR="00FB460D" w:rsidRPr="00FB460D" w:rsidRDefault="00FB460D" w:rsidP="00FB460D">
      <w:pPr>
        <w:widowControl w:val="0"/>
        <w:overflowPunct w:val="0"/>
        <w:autoSpaceDE w:val="0"/>
        <w:autoSpaceDN w:val="0"/>
        <w:adjustRightInd w:val="0"/>
        <w:spacing w:after="0"/>
        <w:jc w:val="both"/>
        <w:rPr>
          <w:rFonts w:ascii="Times New Roman" w:hAnsi="Times New Roman"/>
          <w:i/>
          <w:sz w:val="21"/>
          <w:szCs w:val="21"/>
        </w:rPr>
      </w:pPr>
      <w:r w:rsidRPr="00FB460D">
        <w:rPr>
          <w:rFonts w:ascii="Times New Roman" w:hAnsi="Times New Roman"/>
          <w:i/>
          <w:sz w:val="21"/>
          <w:szCs w:val="21"/>
        </w:rPr>
        <w:t xml:space="preserve">Номер счета: 40701810626800000069 </w:t>
      </w:r>
    </w:p>
    <w:p w:rsidR="00FB460D" w:rsidRPr="00FB460D" w:rsidRDefault="00FB460D" w:rsidP="00FB460D">
      <w:pPr>
        <w:widowControl w:val="0"/>
        <w:overflowPunct w:val="0"/>
        <w:autoSpaceDE w:val="0"/>
        <w:autoSpaceDN w:val="0"/>
        <w:adjustRightInd w:val="0"/>
        <w:spacing w:after="0"/>
        <w:jc w:val="both"/>
        <w:rPr>
          <w:rFonts w:ascii="Times New Roman" w:hAnsi="Times New Roman"/>
          <w:i/>
          <w:sz w:val="21"/>
          <w:szCs w:val="21"/>
        </w:rPr>
      </w:pPr>
      <w:r w:rsidRPr="00FB460D">
        <w:rPr>
          <w:rFonts w:ascii="Times New Roman" w:hAnsi="Times New Roman"/>
          <w:i/>
          <w:sz w:val="21"/>
          <w:szCs w:val="21"/>
        </w:rPr>
        <w:t>Тип счета: расчетный в валюте Российской Федерации</w:t>
      </w:r>
    </w:p>
    <w:p w:rsidR="00FB460D" w:rsidRPr="00FB460D" w:rsidRDefault="00FB460D" w:rsidP="00FB460D">
      <w:pPr>
        <w:widowControl w:val="0"/>
        <w:overflowPunct w:val="0"/>
        <w:autoSpaceDE w:val="0"/>
        <w:autoSpaceDN w:val="0"/>
        <w:adjustRightInd w:val="0"/>
        <w:spacing w:before="120" w:after="0"/>
        <w:jc w:val="both"/>
        <w:rPr>
          <w:rFonts w:ascii="Times New Roman" w:hAnsi="Times New Roman"/>
          <w:i/>
          <w:sz w:val="21"/>
          <w:szCs w:val="21"/>
        </w:rPr>
      </w:pPr>
      <w:r w:rsidRPr="00FB460D">
        <w:rPr>
          <w:rFonts w:ascii="Times New Roman" w:hAnsi="Times New Roman"/>
          <w:i/>
          <w:sz w:val="21"/>
          <w:szCs w:val="21"/>
        </w:rPr>
        <w:t>3) Сведения о кредитной организации:</w:t>
      </w:r>
    </w:p>
    <w:p w:rsidR="00FB460D" w:rsidRPr="00FB460D" w:rsidRDefault="00FB460D" w:rsidP="00FB460D">
      <w:pPr>
        <w:widowControl w:val="0"/>
        <w:overflowPunct w:val="0"/>
        <w:autoSpaceDE w:val="0"/>
        <w:autoSpaceDN w:val="0"/>
        <w:adjustRightInd w:val="0"/>
        <w:spacing w:after="0"/>
        <w:jc w:val="both"/>
        <w:rPr>
          <w:rFonts w:ascii="Times New Roman" w:hAnsi="Times New Roman"/>
          <w:i/>
          <w:sz w:val="21"/>
          <w:szCs w:val="21"/>
        </w:rPr>
      </w:pPr>
      <w:r w:rsidRPr="00FB460D">
        <w:rPr>
          <w:rFonts w:ascii="Times New Roman" w:hAnsi="Times New Roman"/>
          <w:i/>
          <w:sz w:val="21"/>
          <w:szCs w:val="21"/>
        </w:rPr>
        <w:t>Полное фирменное наименование: Банк ВТБ (публичное акционерное общество)</w:t>
      </w:r>
    </w:p>
    <w:p w:rsidR="00FB460D" w:rsidRPr="00FB460D" w:rsidRDefault="00FB460D" w:rsidP="00FB460D">
      <w:pPr>
        <w:widowControl w:val="0"/>
        <w:overflowPunct w:val="0"/>
        <w:autoSpaceDE w:val="0"/>
        <w:autoSpaceDN w:val="0"/>
        <w:adjustRightInd w:val="0"/>
        <w:spacing w:after="0"/>
        <w:jc w:val="both"/>
        <w:rPr>
          <w:rFonts w:ascii="Times New Roman" w:hAnsi="Times New Roman"/>
          <w:i/>
          <w:sz w:val="21"/>
          <w:szCs w:val="21"/>
        </w:rPr>
      </w:pPr>
      <w:r w:rsidRPr="00FB460D">
        <w:rPr>
          <w:rFonts w:ascii="Times New Roman" w:hAnsi="Times New Roman"/>
          <w:i/>
          <w:sz w:val="21"/>
          <w:szCs w:val="21"/>
        </w:rPr>
        <w:t>Сокращенное фирменное наименование: Банк ВТБ (ПАО)</w:t>
      </w:r>
    </w:p>
    <w:p w:rsidR="00FB460D" w:rsidRPr="00FB460D" w:rsidRDefault="00FB460D" w:rsidP="00FB460D">
      <w:pPr>
        <w:widowControl w:val="0"/>
        <w:overflowPunct w:val="0"/>
        <w:autoSpaceDE w:val="0"/>
        <w:autoSpaceDN w:val="0"/>
        <w:adjustRightInd w:val="0"/>
        <w:spacing w:after="0"/>
        <w:jc w:val="both"/>
        <w:rPr>
          <w:rFonts w:ascii="Times New Roman" w:hAnsi="Times New Roman"/>
          <w:i/>
          <w:sz w:val="21"/>
          <w:szCs w:val="21"/>
        </w:rPr>
      </w:pPr>
      <w:r w:rsidRPr="00FB460D">
        <w:rPr>
          <w:rFonts w:ascii="Times New Roman" w:hAnsi="Times New Roman"/>
          <w:i/>
          <w:sz w:val="21"/>
          <w:szCs w:val="21"/>
        </w:rPr>
        <w:t>Место нахождения: Российская Федерация, г. Санкт-Петербург</w:t>
      </w:r>
    </w:p>
    <w:p w:rsidR="00FB460D" w:rsidRPr="00FB460D" w:rsidRDefault="00FB460D" w:rsidP="00FB460D">
      <w:pPr>
        <w:widowControl w:val="0"/>
        <w:overflowPunct w:val="0"/>
        <w:autoSpaceDE w:val="0"/>
        <w:autoSpaceDN w:val="0"/>
        <w:adjustRightInd w:val="0"/>
        <w:spacing w:after="0"/>
        <w:jc w:val="both"/>
        <w:rPr>
          <w:rFonts w:ascii="Times New Roman" w:hAnsi="Times New Roman"/>
          <w:i/>
          <w:sz w:val="21"/>
          <w:szCs w:val="21"/>
        </w:rPr>
      </w:pPr>
      <w:r w:rsidRPr="00FB460D">
        <w:rPr>
          <w:rFonts w:ascii="Times New Roman" w:hAnsi="Times New Roman"/>
          <w:i/>
          <w:sz w:val="21"/>
          <w:szCs w:val="21"/>
        </w:rPr>
        <w:t>ИНН: 7702070139</w:t>
      </w:r>
    </w:p>
    <w:p w:rsidR="00FB460D" w:rsidRPr="00FB460D" w:rsidRDefault="00FB460D" w:rsidP="00FB460D">
      <w:pPr>
        <w:widowControl w:val="0"/>
        <w:overflowPunct w:val="0"/>
        <w:autoSpaceDE w:val="0"/>
        <w:autoSpaceDN w:val="0"/>
        <w:adjustRightInd w:val="0"/>
        <w:spacing w:after="0"/>
        <w:jc w:val="both"/>
        <w:rPr>
          <w:rFonts w:ascii="Times New Roman" w:hAnsi="Times New Roman"/>
          <w:i/>
          <w:sz w:val="21"/>
          <w:szCs w:val="21"/>
        </w:rPr>
      </w:pPr>
      <w:r w:rsidRPr="00FB460D">
        <w:rPr>
          <w:rFonts w:ascii="Times New Roman" w:hAnsi="Times New Roman"/>
          <w:i/>
          <w:sz w:val="21"/>
          <w:szCs w:val="21"/>
        </w:rPr>
        <w:t>БИК: 044525187</w:t>
      </w:r>
    </w:p>
    <w:p w:rsidR="00FB460D" w:rsidRPr="00FB460D" w:rsidRDefault="00FB460D" w:rsidP="00FB460D">
      <w:pPr>
        <w:widowControl w:val="0"/>
        <w:overflowPunct w:val="0"/>
        <w:autoSpaceDE w:val="0"/>
        <w:autoSpaceDN w:val="0"/>
        <w:adjustRightInd w:val="0"/>
        <w:spacing w:after="0"/>
        <w:jc w:val="both"/>
        <w:rPr>
          <w:rFonts w:ascii="Times New Roman" w:hAnsi="Times New Roman"/>
          <w:i/>
          <w:sz w:val="21"/>
          <w:szCs w:val="21"/>
        </w:rPr>
      </w:pPr>
      <w:r w:rsidRPr="00FB460D">
        <w:rPr>
          <w:rFonts w:ascii="Times New Roman" w:hAnsi="Times New Roman"/>
          <w:i/>
          <w:sz w:val="21"/>
          <w:szCs w:val="21"/>
        </w:rPr>
        <w:t>Корр. счет: 30101810700000000187 в ГУ Банка России по ЦФО</w:t>
      </w:r>
    </w:p>
    <w:p w:rsidR="00FB460D" w:rsidRPr="00FB460D" w:rsidRDefault="00FB460D" w:rsidP="00FB460D">
      <w:pPr>
        <w:widowControl w:val="0"/>
        <w:overflowPunct w:val="0"/>
        <w:autoSpaceDE w:val="0"/>
        <w:autoSpaceDN w:val="0"/>
        <w:adjustRightInd w:val="0"/>
        <w:spacing w:after="0"/>
        <w:jc w:val="both"/>
        <w:rPr>
          <w:rFonts w:ascii="Times New Roman" w:hAnsi="Times New Roman"/>
          <w:i/>
          <w:sz w:val="21"/>
          <w:szCs w:val="21"/>
        </w:rPr>
      </w:pPr>
      <w:r w:rsidRPr="00FB460D">
        <w:rPr>
          <w:rFonts w:ascii="Times New Roman" w:hAnsi="Times New Roman"/>
          <w:i/>
          <w:sz w:val="21"/>
          <w:szCs w:val="21"/>
        </w:rPr>
        <w:t>Номер счета: 40701810926800000073</w:t>
      </w:r>
    </w:p>
    <w:p w:rsidR="00FB460D" w:rsidRPr="00FB460D" w:rsidRDefault="00FB460D" w:rsidP="00FB460D">
      <w:pPr>
        <w:widowControl w:val="0"/>
        <w:overflowPunct w:val="0"/>
        <w:autoSpaceDE w:val="0"/>
        <w:autoSpaceDN w:val="0"/>
        <w:adjustRightInd w:val="0"/>
        <w:spacing w:after="0"/>
        <w:jc w:val="both"/>
        <w:rPr>
          <w:rFonts w:ascii="Times New Roman" w:hAnsi="Times New Roman"/>
          <w:i/>
          <w:sz w:val="21"/>
          <w:szCs w:val="21"/>
        </w:rPr>
      </w:pPr>
      <w:r w:rsidRPr="00FB460D">
        <w:rPr>
          <w:rFonts w:ascii="Times New Roman" w:hAnsi="Times New Roman"/>
          <w:i/>
          <w:sz w:val="21"/>
          <w:szCs w:val="21"/>
        </w:rPr>
        <w:t>Тип счета: расчетный в валюте Российской Федерации</w:t>
      </w:r>
    </w:p>
    <w:p w:rsidR="00FB460D" w:rsidRPr="00FB460D" w:rsidRDefault="00FB460D" w:rsidP="00FB460D">
      <w:pPr>
        <w:widowControl w:val="0"/>
        <w:overflowPunct w:val="0"/>
        <w:autoSpaceDE w:val="0"/>
        <w:autoSpaceDN w:val="0"/>
        <w:adjustRightInd w:val="0"/>
        <w:spacing w:before="120" w:after="0"/>
        <w:jc w:val="both"/>
        <w:rPr>
          <w:rFonts w:ascii="Times New Roman" w:hAnsi="Times New Roman"/>
          <w:i/>
          <w:sz w:val="21"/>
          <w:szCs w:val="21"/>
        </w:rPr>
      </w:pPr>
      <w:r w:rsidRPr="00FB460D">
        <w:rPr>
          <w:rFonts w:ascii="Times New Roman" w:hAnsi="Times New Roman"/>
          <w:i/>
          <w:sz w:val="21"/>
          <w:szCs w:val="21"/>
        </w:rPr>
        <w:t>4) Сведения о кредитной организации:</w:t>
      </w:r>
    </w:p>
    <w:p w:rsidR="00FB460D" w:rsidRPr="00FB460D" w:rsidRDefault="00FB460D" w:rsidP="00FB460D">
      <w:pPr>
        <w:widowControl w:val="0"/>
        <w:overflowPunct w:val="0"/>
        <w:autoSpaceDE w:val="0"/>
        <w:autoSpaceDN w:val="0"/>
        <w:adjustRightInd w:val="0"/>
        <w:spacing w:after="0"/>
        <w:jc w:val="both"/>
        <w:rPr>
          <w:rFonts w:ascii="Times New Roman" w:hAnsi="Times New Roman"/>
          <w:i/>
          <w:sz w:val="21"/>
          <w:szCs w:val="21"/>
        </w:rPr>
      </w:pPr>
      <w:r w:rsidRPr="00FB460D">
        <w:rPr>
          <w:rFonts w:ascii="Times New Roman" w:hAnsi="Times New Roman"/>
          <w:i/>
          <w:sz w:val="21"/>
          <w:szCs w:val="21"/>
        </w:rPr>
        <w:t>Полное фирменное наименование: Банк ВТБ (публичное акционерное общество)</w:t>
      </w:r>
    </w:p>
    <w:p w:rsidR="00FB460D" w:rsidRPr="00FB460D" w:rsidRDefault="00FB460D" w:rsidP="00FB460D">
      <w:pPr>
        <w:widowControl w:val="0"/>
        <w:overflowPunct w:val="0"/>
        <w:autoSpaceDE w:val="0"/>
        <w:autoSpaceDN w:val="0"/>
        <w:adjustRightInd w:val="0"/>
        <w:spacing w:after="0"/>
        <w:jc w:val="both"/>
        <w:rPr>
          <w:rFonts w:ascii="Times New Roman" w:hAnsi="Times New Roman"/>
          <w:i/>
          <w:sz w:val="21"/>
          <w:szCs w:val="21"/>
        </w:rPr>
      </w:pPr>
      <w:r w:rsidRPr="00FB460D">
        <w:rPr>
          <w:rFonts w:ascii="Times New Roman" w:hAnsi="Times New Roman"/>
          <w:i/>
          <w:sz w:val="21"/>
          <w:szCs w:val="21"/>
        </w:rPr>
        <w:t>Сокращенное фирменное наименование: Банк ВТБ (ПАО)</w:t>
      </w:r>
    </w:p>
    <w:p w:rsidR="00FB460D" w:rsidRPr="00FB460D" w:rsidRDefault="00FB460D" w:rsidP="00FB460D">
      <w:pPr>
        <w:widowControl w:val="0"/>
        <w:overflowPunct w:val="0"/>
        <w:autoSpaceDE w:val="0"/>
        <w:autoSpaceDN w:val="0"/>
        <w:adjustRightInd w:val="0"/>
        <w:spacing w:after="0"/>
        <w:jc w:val="both"/>
        <w:rPr>
          <w:rFonts w:ascii="Times New Roman" w:hAnsi="Times New Roman"/>
          <w:i/>
          <w:sz w:val="21"/>
          <w:szCs w:val="21"/>
        </w:rPr>
      </w:pPr>
      <w:r w:rsidRPr="00FB460D">
        <w:rPr>
          <w:rFonts w:ascii="Times New Roman" w:hAnsi="Times New Roman"/>
          <w:i/>
          <w:sz w:val="21"/>
          <w:szCs w:val="21"/>
        </w:rPr>
        <w:t>Место нахождения: Российская Федерация, г. Санкт-Петербург</w:t>
      </w:r>
    </w:p>
    <w:p w:rsidR="00FB460D" w:rsidRPr="00FB460D" w:rsidRDefault="00FB460D" w:rsidP="00FB460D">
      <w:pPr>
        <w:widowControl w:val="0"/>
        <w:overflowPunct w:val="0"/>
        <w:autoSpaceDE w:val="0"/>
        <w:autoSpaceDN w:val="0"/>
        <w:adjustRightInd w:val="0"/>
        <w:spacing w:after="0"/>
        <w:jc w:val="both"/>
        <w:rPr>
          <w:rFonts w:ascii="Times New Roman" w:hAnsi="Times New Roman"/>
          <w:i/>
          <w:sz w:val="21"/>
          <w:szCs w:val="21"/>
        </w:rPr>
      </w:pPr>
      <w:r w:rsidRPr="00FB460D">
        <w:rPr>
          <w:rFonts w:ascii="Times New Roman" w:hAnsi="Times New Roman"/>
          <w:i/>
          <w:sz w:val="21"/>
          <w:szCs w:val="21"/>
        </w:rPr>
        <w:t>ИНН: 7702070139</w:t>
      </w:r>
    </w:p>
    <w:p w:rsidR="00FB460D" w:rsidRPr="00FB460D" w:rsidRDefault="00FB460D" w:rsidP="00FB460D">
      <w:pPr>
        <w:widowControl w:val="0"/>
        <w:overflowPunct w:val="0"/>
        <w:autoSpaceDE w:val="0"/>
        <w:autoSpaceDN w:val="0"/>
        <w:adjustRightInd w:val="0"/>
        <w:spacing w:after="0"/>
        <w:jc w:val="both"/>
        <w:rPr>
          <w:rFonts w:ascii="Times New Roman" w:hAnsi="Times New Roman"/>
          <w:i/>
          <w:sz w:val="21"/>
          <w:szCs w:val="21"/>
        </w:rPr>
      </w:pPr>
      <w:r w:rsidRPr="00FB460D">
        <w:rPr>
          <w:rFonts w:ascii="Times New Roman" w:hAnsi="Times New Roman"/>
          <w:i/>
          <w:sz w:val="21"/>
          <w:szCs w:val="21"/>
        </w:rPr>
        <w:t>БИК: 044525187</w:t>
      </w:r>
    </w:p>
    <w:p w:rsidR="00FB460D" w:rsidRPr="00FB460D" w:rsidRDefault="00FB460D" w:rsidP="00FB460D">
      <w:pPr>
        <w:widowControl w:val="0"/>
        <w:overflowPunct w:val="0"/>
        <w:autoSpaceDE w:val="0"/>
        <w:autoSpaceDN w:val="0"/>
        <w:adjustRightInd w:val="0"/>
        <w:spacing w:after="0"/>
        <w:jc w:val="both"/>
        <w:rPr>
          <w:rFonts w:ascii="Times New Roman" w:hAnsi="Times New Roman"/>
          <w:i/>
          <w:sz w:val="21"/>
          <w:szCs w:val="21"/>
        </w:rPr>
      </w:pPr>
      <w:r w:rsidRPr="00FB460D">
        <w:rPr>
          <w:rFonts w:ascii="Times New Roman" w:hAnsi="Times New Roman"/>
          <w:i/>
          <w:sz w:val="21"/>
          <w:szCs w:val="21"/>
        </w:rPr>
        <w:t>Корр. счет: 30101810700000000187 в ГУ Банка России по ЦФО</w:t>
      </w:r>
    </w:p>
    <w:p w:rsidR="00FB460D" w:rsidRPr="00FB460D" w:rsidRDefault="00FB460D" w:rsidP="00FB460D">
      <w:pPr>
        <w:widowControl w:val="0"/>
        <w:overflowPunct w:val="0"/>
        <w:autoSpaceDE w:val="0"/>
        <w:autoSpaceDN w:val="0"/>
        <w:adjustRightInd w:val="0"/>
        <w:spacing w:after="0"/>
        <w:jc w:val="both"/>
        <w:rPr>
          <w:rFonts w:ascii="Times New Roman" w:hAnsi="Times New Roman"/>
          <w:i/>
          <w:sz w:val="21"/>
          <w:szCs w:val="21"/>
        </w:rPr>
      </w:pPr>
      <w:r w:rsidRPr="00FB460D">
        <w:rPr>
          <w:rFonts w:ascii="Times New Roman" w:hAnsi="Times New Roman"/>
          <w:i/>
          <w:sz w:val="21"/>
          <w:szCs w:val="21"/>
        </w:rPr>
        <w:t>Номер счета: 40701810326800000084</w:t>
      </w:r>
    </w:p>
    <w:p w:rsidR="00FB460D" w:rsidRPr="00FB460D" w:rsidRDefault="00FB460D" w:rsidP="00FB460D">
      <w:pPr>
        <w:widowControl w:val="0"/>
        <w:overflowPunct w:val="0"/>
        <w:autoSpaceDE w:val="0"/>
        <w:autoSpaceDN w:val="0"/>
        <w:adjustRightInd w:val="0"/>
        <w:spacing w:after="0"/>
        <w:jc w:val="both"/>
        <w:rPr>
          <w:rFonts w:ascii="Times New Roman" w:hAnsi="Times New Roman"/>
          <w:i/>
          <w:sz w:val="21"/>
          <w:szCs w:val="21"/>
        </w:rPr>
      </w:pPr>
      <w:r w:rsidRPr="00FB460D">
        <w:rPr>
          <w:rFonts w:ascii="Times New Roman" w:hAnsi="Times New Roman"/>
          <w:i/>
          <w:sz w:val="21"/>
          <w:szCs w:val="21"/>
        </w:rPr>
        <w:t>Тип счета: расчетный в валюте Российской Федерации</w:t>
      </w:r>
    </w:p>
    <w:p w:rsidR="004F3F02" w:rsidRPr="004F3F02" w:rsidRDefault="00FB460D" w:rsidP="004F3F02">
      <w:pPr>
        <w:widowControl w:val="0"/>
        <w:overflowPunct w:val="0"/>
        <w:autoSpaceDE w:val="0"/>
        <w:autoSpaceDN w:val="0"/>
        <w:adjustRightInd w:val="0"/>
        <w:spacing w:before="120" w:after="0"/>
        <w:jc w:val="both"/>
        <w:rPr>
          <w:rFonts w:ascii="Times New Roman" w:hAnsi="Times New Roman"/>
          <w:i/>
          <w:sz w:val="21"/>
          <w:szCs w:val="21"/>
        </w:rPr>
      </w:pPr>
      <w:r w:rsidRPr="00FB460D">
        <w:rPr>
          <w:rFonts w:ascii="Times New Roman" w:hAnsi="Times New Roman"/>
          <w:i/>
          <w:sz w:val="21"/>
          <w:szCs w:val="21"/>
        </w:rPr>
        <w:t xml:space="preserve">Для целей оптимизации операционных расходов и/или повышения собираемости денежных средств с должников по Кредитным договорам Эмитент после даты утверждения Решения о выпуске облигаций вправе открывать дополнительные расчетные счета. При этом, новые расчетные счета, </w:t>
      </w:r>
      <w:r w:rsidRPr="00FB460D">
        <w:rPr>
          <w:rFonts w:ascii="Times New Roman" w:hAnsi="Times New Roman"/>
          <w:i/>
          <w:sz w:val="21"/>
          <w:szCs w:val="21"/>
        </w:rPr>
        <w:lastRenderedPageBreak/>
        <w:t>на которые будет осуществляться платежи от должников по Кредитным договорам (либо иные денежные платежи, поступающие в связи с Правами требования) открываются неизменно на условиях безакцептного или иного максимально близкого аналогичного списания с данных расчетных счетов на Залоговый счет и с частотой, не превышающей перечисления один раз в рабочий день или наиболее близкий возможный срок.</w:t>
      </w:r>
    </w:p>
    <w:p w:rsidR="004F3F02" w:rsidRPr="004F3F02" w:rsidRDefault="004F3F02" w:rsidP="004F3F02">
      <w:pPr>
        <w:widowControl w:val="0"/>
        <w:overflowPunct w:val="0"/>
        <w:autoSpaceDE w:val="0"/>
        <w:autoSpaceDN w:val="0"/>
        <w:adjustRightInd w:val="0"/>
        <w:spacing w:before="120" w:after="0"/>
        <w:jc w:val="both"/>
        <w:rPr>
          <w:rFonts w:ascii="Times New Roman" w:hAnsi="Times New Roman"/>
          <w:i/>
          <w:sz w:val="21"/>
          <w:szCs w:val="21"/>
        </w:rPr>
      </w:pPr>
    </w:p>
    <w:p w:rsidR="004F3F02" w:rsidRPr="004F3F02" w:rsidRDefault="004F3F02" w:rsidP="004F3F02">
      <w:pPr>
        <w:autoSpaceDE w:val="0"/>
        <w:autoSpaceDN w:val="0"/>
        <w:adjustRightInd w:val="0"/>
        <w:spacing w:after="0"/>
        <w:jc w:val="both"/>
        <w:rPr>
          <w:rFonts w:ascii="Times New Roman" w:hAnsi="Times New Roman"/>
          <w:i/>
          <w:sz w:val="21"/>
          <w:szCs w:val="21"/>
        </w:rPr>
      </w:pPr>
      <w:r w:rsidRPr="004F3F02">
        <w:rPr>
          <w:rFonts w:ascii="Times New Roman" w:hAnsi="Times New Roman"/>
          <w:i/>
          <w:sz w:val="21"/>
          <w:szCs w:val="21"/>
        </w:rPr>
        <w:t>При этом, Эмитент в Сообщении о ключевых условиях выпуска может установить один или несколько расчетных счетов, на которых будут находиться Резерв/Резервы Эмитента. С указанных расчетных счетов денежные средства в размере Резерва в безакцептном порядке списываться также не будут, так как будут предназначены исключительно для целевого использования согласно назначению конкретного Резерва. Порядок пополнения данных счетов указан в п.17 Решения о выпуске ценных бумаг.</w:t>
      </w:r>
    </w:p>
    <w:p w:rsidR="00FB460D" w:rsidRPr="00FB460D" w:rsidRDefault="00FB460D" w:rsidP="004F3F02">
      <w:pPr>
        <w:widowControl w:val="0"/>
        <w:overflowPunct w:val="0"/>
        <w:autoSpaceDE w:val="0"/>
        <w:autoSpaceDN w:val="0"/>
        <w:adjustRightInd w:val="0"/>
        <w:spacing w:before="120" w:after="0"/>
        <w:jc w:val="both"/>
        <w:rPr>
          <w:rFonts w:ascii="Times New Roman" w:hAnsi="Times New Roman"/>
          <w:i/>
          <w:sz w:val="21"/>
          <w:szCs w:val="21"/>
        </w:rPr>
      </w:pPr>
      <w:r w:rsidRPr="00FB460D">
        <w:rPr>
          <w:rFonts w:ascii="Times New Roman" w:hAnsi="Times New Roman"/>
          <w:i/>
          <w:sz w:val="21"/>
          <w:szCs w:val="21"/>
        </w:rPr>
        <w:t>До начала размещения Облигаций Эмитент открывает отдельный расчётный счёт/определяет расчетный счёт из уже открытых, на который Агент по размещению переводит средства, полученные от размещения Облигаций. На указанный счет не поступают денежные средства из Прав требований по Портфелю и(или) по Дополнительному портфелю.</w:t>
      </w:r>
      <w:r w:rsidR="009F4603">
        <w:rPr>
          <w:rFonts w:ascii="Times New Roman" w:hAnsi="Times New Roman"/>
          <w:i/>
          <w:sz w:val="21"/>
          <w:szCs w:val="21"/>
        </w:rPr>
        <w:t xml:space="preserve"> </w:t>
      </w:r>
      <w:r w:rsidRPr="00FB460D">
        <w:rPr>
          <w:rFonts w:ascii="Times New Roman" w:hAnsi="Times New Roman"/>
          <w:i/>
          <w:sz w:val="21"/>
          <w:szCs w:val="21"/>
        </w:rPr>
        <w:t>Информацию о реквизитах расчетного счета, на который Агент по размещению переводит средства, полученные от размещения Облигаций, будет раскрыта в Сообщении о ключевых условиях выпуска.</w:t>
      </w:r>
      <w:r w:rsidR="009F4603">
        <w:rPr>
          <w:rFonts w:ascii="Times New Roman" w:hAnsi="Times New Roman"/>
          <w:i/>
          <w:sz w:val="21"/>
          <w:szCs w:val="21"/>
        </w:rPr>
        <w:t xml:space="preserve"> </w:t>
      </w:r>
      <w:r w:rsidRPr="00FB460D">
        <w:rPr>
          <w:rFonts w:ascii="Times New Roman" w:hAnsi="Times New Roman"/>
          <w:i/>
          <w:sz w:val="21"/>
          <w:szCs w:val="21"/>
        </w:rPr>
        <w:t>Во избежание сомнений, права Эмитента, вытекающие из расчетного счета, на который будут переведены денежные средства, поступившие на указанный расчетный счет от размещения Облигаций, не входят в Залоговое обеспечение по Облигациям.</w:t>
      </w:r>
    </w:p>
    <w:p w:rsidR="00FB46F2" w:rsidRPr="00FB46F2" w:rsidRDefault="00FB46F2" w:rsidP="00FB46F2">
      <w:pPr>
        <w:widowControl w:val="0"/>
        <w:overflowPunct w:val="0"/>
        <w:autoSpaceDE w:val="0"/>
        <w:autoSpaceDN w:val="0"/>
        <w:adjustRightInd w:val="0"/>
        <w:spacing w:before="120" w:after="0"/>
        <w:jc w:val="both"/>
        <w:rPr>
          <w:rFonts w:ascii="Times New Roman" w:hAnsi="Times New Roman"/>
          <w:i/>
          <w:sz w:val="21"/>
          <w:szCs w:val="21"/>
        </w:rPr>
      </w:pPr>
      <w:r w:rsidRPr="00FB46F2">
        <w:rPr>
          <w:rFonts w:ascii="Times New Roman" w:hAnsi="Times New Roman"/>
          <w:i/>
          <w:sz w:val="21"/>
          <w:szCs w:val="21"/>
        </w:rPr>
        <w:t xml:space="preserve">Если иное не раскрыто в Сообщении о ключевых условиях выпуска, то со счета, предназначенного для средств, полученных от размещения Облигаций, Эмитент вправе списывать денежные средства, в том числе, для целей финансирования приобретения Дополнительного портфеля (в том числе на основании договоров купли-продажи или погашения полученных для приобретения прав требования займов), если решение о таком приобретении было принято Управляющей организацией. </w:t>
      </w:r>
    </w:p>
    <w:p w:rsidR="00FB46F2" w:rsidRDefault="00FB46F2" w:rsidP="00FB460D">
      <w:pPr>
        <w:widowControl w:val="0"/>
        <w:overflowPunct w:val="0"/>
        <w:autoSpaceDE w:val="0"/>
        <w:autoSpaceDN w:val="0"/>
        <w:adjustRightInd w:val="0"/>
        <w:spacing w:before="120" w:after="120"/>
        <w:jc w:val="both"/>
        <w:rPr>
          <w:rFonts w:ascii="Times New Roman" w:hAnsi="Times New Roman"/>
          <w:i/>
          <w:sz w:val="21"/>
          <w:szCs w:val="21"/>
        </w:rPr>
      </w:pPr>
      <w:r w:rsidRPr="00FB46F2">
        <w:rPr>
          <w:rFonts w:ascii="Times New Roman" w:hAnsi="Times New Roman"/>
          <w:i/>
          <w:sz w:val="21"/>
          <w:szCs w:val="21"/>
        </w:rPr>
        <w:t xml:space="preserve"> Во избежание сомнений, Эмитент вправе направить денежные средства с указанного счета в размере, не превышающего остатка на такой момент времени неиспользованной части средств от размещения Облигаций. Во избежание сомнений, права требований, вытекающие из самих договоров по приобретению Дополнительного портфеля (за исключением права передачи приобретенного на их основании Дополнительного портфеля) не входят в Залоговое обеспечение по Облигациям.</w:t>
      </w:r>
      <w:r w:rsidRPr="00FB46F2" w:rsidDel="00FB46F2">
        <w:rPr>
          <w:rFonts w:ascii="Times New Roman" w:hAnsi="Times New Roman"/>
          <w:i/>
          <w:sz w:val="21"/>
          <w:szCs w:val="21"/>
        </w:rPr>
        <w:t xml:space="preserve"> </w:t>
      </w:r>
    </w:p>
    <w:p w:rsidR="004F3F02" w:rsidRPr="004F3F02" w:rsidRDefault="004F3F02" w:rsidP="004F3F02">
      <w:pPr>
        <w:widowControl w:val="0"/>
        <w:overflowPunct w:val="0"/>
        <w:autoSpaceDE w:val="0"/>
        <w:autoSpaceDN w:val="0"/>
        <w:adjustRightInd w:val="0"/>
        <w:spacing w:after="0"/>
        <w:jc w:val="both"/>
        <w:rPr>
          <w:rFonts w:ascii="Times New Roman" w:hAnsi="Times New Roman"/>
          <w:b/>
          <w:i/>
          <w:sz w:val="21"/>
          <w:szCs w:val="21"/>
          <w:u w:val="single"/>
        </w:rPr>
      </w:pPr>
      <w:r w:rsidRPr="004F3F02">
        <w:rPr>
          <w:rFonts w:ascii="Times New Roman" w:hAnsi="Times New Roman"/>
          <w:b/>
          <w:i/>
          <w:sz w:val="21"/>
          <w:szCs w:val="21"/>
          <w:u w:val="single"/>
        </w:rPr>
        <w:t>Текст в измен</w:t>
      </w:r>
      <w:r>
        <w:rPr>
          <w:rFonts w:ascii="Times New Roman" w:hAnsi="Times New Roman"/>
          <w:b/>
          <w:i/>
          <w:sz w:val="21"/>
          <w:szCs w:val="21"/>
          <w:u w:val="single"/>
        </w:rPr>
        <w:t>енной</w:t>
      </w:r>
      <w:r w:rsidRPr="004F3F02">
        <w:rPr>
          <w:rFonts w:ascii="Times New Roman" w:hAnsi="Times New Roman"/>
          <w:b/>
          <w:i/>
          <w:sz w:val="21"/>
          <w:szCs w:val="21"/>
          <w:u w:val="single"/>
        </w:rPr>
        <w:t xml:space="preserve"> редакции</w:t>
      </w:r>
    </w:p>
    <w:p w:rsidR="004F3F02" w:rsidRPr="00FB460D" w:rsidRDefault="004F3F02" w:rsidP="004F3F02">
      <w:pPr>
        <w:widowControl w:val="0"/>
        <w:overflowPunct w:val="0"/>
        <w:autoSpaceDE w:val="0"/>
        <w:autoSpaceDN w:val="0"/>
        <w:adjustRightInd w:val="0"/>
        <w:spacing w:before="120" w:after="120"/>
        <w:jc w:val="both"/>
        <w:rPr>
          <w:rFonts w:ascii="Times New Roman" w:hAnsi="Times New Roman"/>
          <w:b/>
          <w:i/>
          <w:sz w:val="21"/>
          <w:szCs w:val="21"/>
        </w:rPr>
      </w:pPr>
      <w:r w:rsidRPr="00FB460D">
        <w:rPr>
          <w:rFonts w:ascii="Times New Roman" w:hAnsi="Times New Roman"/>
          <w:b/>
          <w:i/>
          <w:sz w:val="21"/>
          <w:szCs w:val="21"/>
        </w:rPr>
        <w:t xml:space="preserve"> (</w:t>
      </w:r>
      <w:r w:rsidRPr="00FB460D">
        <w:rPr>
          <w:rFonts w:ascii="Times New Roman" w:hAnsi="Times New Roman"/>
          <w:b/>
          <w:i/>
          <w:sz w:val="21"/>
          <w:szCs w:val="21"/>
          <w:lang w:val="en-US"/>
        </w:rPr>
        <w:t>v</w:t>
      </w:r>
      <w:r w:rsidRPr="00FB460D">
        <w:rPr>
          <w:rFonts w:ascii="Times New Roman" w:hAnsi="Times New Roman"/>
          <w:b/>
          <w:i/>
          <w:sz w:val="21"/>
          <w:szCs w:val="21"/>
        </w:rPr>
        <w:t>) порядок поступления денежных средств на Залоговый счет:</w:t>
      </w:r>
    </w:p>
    <w:p w:rsidR="004F3F02" w:rsidRPr="00FB460D" w:rsidRDefault="004F3F02" w:rsidP="004F3F02">
      <w:pPr>
        <w:widowControl w:val="0"/>
        <w:overflowPunct w:val="0"/>
        <w:autoSpaceDE w:val="0"/>
        <w:autoSpaceDN w:val="0"/>
        <w:adjustRightInd w:val="0"/>
        <w:spacing w:before="120" w:after="120"/>
        <w:jc w:val="both"/>
        <w:rPr>
          <w:rFonts w:ascii="Times New Roman" w:hAnsi="Times New Roman"/>
          <w:i/>
          <w:sz w:val="21"/>
          <w:szCs w:val="21"/>
        </w:rPr>
      </w:pPr>
      <w:r w:rsidRPr="00FB460D">
        <w:rPr>
          <w:rFonts w:ascii="Times New Roman" w:hAnsi="Times New Roman"/>
          <w:i/>
          <w:sz w:val="21"/>
          <w:szCs w:val="21"/>
        </w:rPr>
        <w:t>У Эмитента открыто несколько расчетных счетов в разных банках, на которые (в том числе) поступают денежные средства от должников по Кредитным договорам. С расчетных счетов, на которые поступают денежные платежи от должников по Кредитным договорам (либо иные денежные платежи, поступающие в связи с Правами требования), денежные средства в безакцептном порядке поступают на Залоговый счет.</w:t>
      </w:r>
    </w:p>
    <w:p w:rsidR="004F3F02" w:rsidRPr="00FB460D" w:rsidRDefault="004F3F02" w:rsidP="004F3F02">
      <w:pPr>
        <w:widowControl w:val="0"/>
        <w:overflowPunct w:val="0"/>
        <w:autoSpaceDE w:val="0"/>
        <w:autoSpaceDN w:val="0"/>
        <w:adjustRightInd w:val="0"/>
        <w:spacing w:before="120" w:after="120"/>
        <w:jc w:val="both"/>
        <w:rPr>
          <w:rFonts w:ascii="Times New Roman" w:hAnsi="Times New Roman"/>
          <w:i/>
          <w:sz w:val="21"/>
          <w:szCs w:val="21"/>
        </w:rPr>
      </w:pPr>
      <w:r w:rsidRPr="00FB460D">
        <w:rPr>
          <w:rFonts w:ascii="Times New Roman" w:hAnsi="Times New Roman"/>
          <w:i/>
          <w:sz w:val="21"/>
          <w:szCs w:val="21"/>
        </w:rPr>
        <w:t>На дату утверждения Решения о выпуске у Эмитента открыты следующие расчетные счета:</w:t>
      </w:r>
    </w:p>
    <w:p w:rsidR="004F3F02" w:rsidRPr="00FB460D" w:rsidRDefault="004F3F02" w:rsidP="004F3F02">
      <w:pPr>
        <w:widowControl w:val="0"/>
        <w:overflowPunct w:val="0"/>
        <w:autoSpaceDE w:val="0"/>
        <w:autoSpaceDN w:val="0"/>
        <w:adjustRightInd w:val="0"/>
        <w:spacing w:before="120" w:after="120"/>
        <w:jc w:val="both"/>
        <w:rPr>
          <w:rFonts w:ascii="Times New Roman" w:hAnsi="Times New Roman"/>
          <w:i/>
          <w:sz w:val="21"/>
          <w:szCs w:val="21"/>
        </w:rPr>
      </w:pPr>
      <w:r w:rsidRPr="00FB460D">
        <w:rPr>
          <w:rFonts w:ascii="Times New Roman" w:hAnsi="Times New Roman"/>
          <w:i/>
          <w:sz w:val="21"/>
          <w:szCs w:val="21"/>
        </w:rPr>
        <w:t>1) Сведения о кредитной организации:</w:t>
      </w:r>
    </w:p>
    <w:p w:rsidR="004F3F02" w:rsidRPr="00FB460D" w:rsidRDefault="004F3F02" w:rsidP="004F3F02">
      <w:pPr>
        <w:widowControl w:val="0"/>
        <w:overflowPunct w:val="0"/>
        <w:autoSpaceDE w:val="0"/>
        <w:autoSpaceDN w:val="0"/>
        <w:adjustRightInd w:val="0"/>
        <w:spacing w:after="0"/>
        <w:jc w:val="both"/>
        <w:rPr>
          <w:rFonts w:ascii="Times New Roman" w:hAnsi="Times New Roman"/>
          <w:i/>
          <w:sz w:val="21"/>
          <w:szCs w:val="21"/>
        </w:rPr>
      </w:pPr>
      <w:r w:rsidRPr="00FB460D">
        <w:rPr>
          <w:rFonts w:ascii="Times New Roman" w:hAnsi="Times New Roman"/>
          <w:i/>
          <w:sz w:val="21"/>
          <w:szCs w:val="21"/>
        </w:rPr>
        <w:t>Полное фирменное наименование: Банк ВТБ (публичное акционерное общество)</w:t>
      </w:r>
    </w:p>
    <w:p w:rsidR="004F3F02" w:rsidRPr="00FB460D" w:rsidRDefault="004F3F02" w:rsidP="004F3F02">
      <w:pPr>
        <w:widowControl w:val="0"/>
        <w:overflowPunct w:val="0"/>
        <w:autoSpaceDE w:val="0"/>
        <w:autoSpaceDN w:val="0"/>
        <w:adjustRightInd w:val="0"/>
        <w:spacing w:after="0"/>
        <w:jc w:val="both"/>
        <w:rPr>
          <w:rFonts w:ascii="Times New Roman" w:hAnsi="Times New Roman"/>
          <w:i/>
          <w:sz w:val="21"/>
          <w:szCs w:val="21"/>
        </w:rPr>
      </w:pPr>
      <w:r w:rsidRPr="00FB460D">
        <w:rPr>
          <w:rFonts w:ascii="Times New Roman" w:hAnsi="Times New Roman"/>
          <w:i/>
          <w:sz w:val="21"/>
          <w:szCs w:val="21"/>
        </w:rPr>
        <w:t>Сокращенное фирменное наименование: Банк ВТБ (ПАО)</w:t>
      </w:r>
    </w:p>
    <w:p w:rsidR="004F3F02" w:rsidRPr="00FB460D" w:rsidRDefault="004F3F02" w:rsidP="004F3F02">
      <w:pPr>
        <w:widowControl w:val="0"/>
        <w:overflowPunct w:val="0"/>
        <w:autoSpaceDE w:val="0"/>
        <w:autoSpaceDN w:val="0"/>
        <w:adjustRightInd w:val="0"/>
        <w:spacing w:after="0"/>
        <w:jc w:val="both"/>
        <w:rPr>
          <w:rFonts w:ascii="Times New Roman" w:hAnsi="Times New Roman"/>
          <w:i/>
          <w:sz w:val="21"/>
          <w:szCs w:val="21"/>
        </w:rPr>
      </w:pPr>
      <w:r w:rsidRPr="00FB460D">
        <w:rPr>
          <w:rFonts w:ascii="Times New Roman" w:hAnsi="Times New Roman"/>
          <w:i/>
          <w:sz w:val="21"/>
          <w:szCs w:val="21"/>
        </w:rPr>
        <w:t>Место нахождения: Российская Федерация, г. Санкт-Петербург</w:t>
      </w:r>
    </w:p>
    <w:p w:rsidR="004F3F02" w:rsidRPr="00FB460D" w:rsidRDefault="004F3F02" w:rsidP="004F3F02">
      <w:pPr>
        <w:widowControl w:val="0"/>
        <w:overflowPunct w:val="0"/>
        <w:autoSpaceDE w:val="0"/>
        <w:autoSpaceDN w:val="0"/>
        <w:adjustRightInd w:val="0"/>
        <w:spacing w:after="0"/>
        <w:jc w:val="both"/>
        <w:rPr>
          <w:rFonts w:ascii="Times New Roman" w:hAnsi="Times New Roman"/>
          <w:i/>
          <w:sz w:val="21"/>
          <w:szCs w:val="21"/>
        </w:rPr>
      </w:pPr>
      <w:r w:rsidRPr="00FB460D">
        <w:rPr>
          <w:rFonts w:ascii="Times New Roman" w:hAnsi="Times New Roman"/>
          <w:i/>
          <w:sz w:val="21"/>
          <w:szCs w:val="21"/>
        </w:rPr>
        <w:t>ИНН: 7702070139</w:t>
      </w:r>
    </w:p>
    <w:p w:rsidR="004F3F02" w:rsidRPr="00FB460D" w:rsidRDefault="004F3F02" w:rsidP="004F3F02">
      <w:pPr>
        <w:widowControl w:val="0"/>
        <w:overflowPunct w:val="0"/>
        <w:autoSpaceDE w:val="0"/>
        <w:autoSpaceDN w:val="0"/>
        <w:adjustRightInd w:val="0"/>
        <w:spacing w:after="0"/>
        <w:jc w:val="both"/>
        <w:rPr>
          <w:rFonts w:ascii="Times New Roman" w:hAnsi="Times New Roman"/>
          <w:i/>
          <w:sz w:val="21"/>
          <w:szCs w:val="21"/>
        </w:rPr>
      </w:pPr>
      <w:r w:rsidRPr="00FB460D">
        <w:rPr>
          <w:rFonts w:ascii="Times New Roman" w:hAnsi="Times New Roman"/>
          <w:i/>
          <w:sz w:val="21"/>
          <w:szCs w:val="21"/>
        </w:rPr>
        <w:t>БИК: 044525187</w:t>
      </w:r>
    </w:p>
    <w:p w:rsidR="004F3F02" w:rsidRPr="00FB460D" w:rsidRDefault="004F3F02" w:rsidP="004F3F02">
      <w:pPr>
        <w:widowControl w:val="0"/>
        <w:overflowPunct w:val="0"/>
        <w:autoSpaceDE w:val="0"/>
        <w:autoSpaceDN w:val="0"/>
        <w:adjustRightInd w:val="0"/>
        <w:spacing w:after="0"/>
        <w:jc w:val="both"/>
        <w:rPr>
          <w:rFonts w:ascii="Times New Roman" w:hAnsi="Times New Roman"/>
          <w:i/>
          <w:sz w:val="21"/>
          <w:szCs w:val="21"/>
        </w:rPr>
      </w:pPr>
      <w:r w:rsidRPr="00FB460D">
        <w:rPr>
          <w:rFonts w:ascii="Times New Roman" w:hAnsi="Times New Roman"/>
          <w:i/>
          <w:sz w:val="21"/>
          <w:szCs w:val="21"/>
        </w:rPr>
        <w:t>Корр. счет: 30101810700000000187 в ГУ Банка России по ЦФО</w:t>
      </w:r>
    </w:p>
    <w:p w:rsidR="004F3F02" w:rsidRPr="00FB460D" w:rsidRDefault="004F3F02" w:rsidP="004F3F02">
      <w:pPr>
        <w:widowControl w:val="0"/>
        <w:overflowPunct w:val="0"/>
        <w:autoSpaceDE w:val="0"/>
        <w:autoSpaceDN w:val="0"/>
        <w:adjustRightInd w:val="0"/>
        <w:spacing w:after="0"/>
        <w:jc w:val="both"/>
        <w:rPr>
          <w:rFonts w:ascii="Times New Roman" w:hAnsi="Times New Roman"/>
          <w:i/>
          <w:sz w:val="21"/>
          <w:szCs w:val="21"/>
        </w:rPr>
      </w:pPr>
      <w:r w:rsidRPr="00FB460D">
        <w:rPr>
          <w:rFonts w:ascii="Times New Roman" w:hAnsi="Times New Roman"/>
          <w:i/>
          <w:sz w:val="21"/>
          <w:szCs w:val="21"/>
        </w:rPr>
        <w:t>Номер счета: 40701810400260000265</w:t>
      </w:r>
    </w:p>
    <w:p w:rsidR="004F3F02" w:rsidRPr="00FB460D" w:rsidRDefault="004F3F02" w:rsidP="004F3F02">
      <w:pPr>
        <w:widowControl w:val="0"/>
        <w:overflowPunct w:val="0"/>
        <w:autoSpaceDE w:val="0"/>
        <w:autoSpaceDN w:val="0"/>
        <w:adjustRightInd w:val="0"/>
        <w:spacing w:after="0"/>
        <w:jc w:val="both"/>
        <w:rPr>
          <w:rFonts w:ascii="Times New Roman" w:hAnsi="Times New Roman"/>
          <w:i/>
          <w:sz w:val="21"/>
          <w:szCs w:val="21"/>
        </w:rPr>
      </w:pPr>
      <w:r w:rsidRPr="00FB460D">
        <w:rPr>
          <w:rFonts w:ascii="Times New Roman" w:hAnsi="Times New Roman"/>
          <w:i/>
          <w:sz w:val="21"/>
          <w:szCs w:val="21"/>
        </w:rPr>
        <w:t>Тип счета: расчетный в валюте Российской Федерации</w:t>
      </w:r>
    </w:p>
    <w:p w:rsidR="004F3F02" w:rsidRPr="00FB460D" w:rsidRDefault="004F3F02" w:rsidP="004F3F02">
      <w:pPr>
        <w:widowControl w:val="0"/>
        <w:overflowPunct w:val="0"/>
        <w:autoSpaceDE w:val="0"/>
        <w:autoSpaceDN w:val="0"/>
        <w:adjustRightInd w:val="0"/>
        <w:spacing w:before="120" w:after="0"/>
        <w:jc w:val="both"/>
        <w:rPr>
          <w:rFonts w:ascii="Times New Roman" w:hAnsi="Times New Roman"/>
          <w:i/>
          <w:sz w:val="21"/>
          <w:szCs w:val="21"/>
        </w:rPr>
      </w:pPr>
      <w:r w:rsidRPr="00FB460D">
        <w:rPr>
          <w:rFonts w:ascii="Times New Roman" w:hAnsi="Times New Roman"/>
          <w:i/>
          <w:sz w:val="21"/>
          <w:szCs w:val="21"/>
        </w:rPr>
        <w:lastRenderedPageBreak/>
        <w:t>2) Сведения о кредитной организации:</w:t>
      </w:r>
    </w:p>
    <w:p w:rsidR="004F3F02" w:rsidRPr="00FB460D" w:rsidRDefault="004F3F02" w:rsidP="004F3F02">
      <w:pPr>
        <w:widowControl w:val="0"/>
        <w:overflowPunct w:val="0"/>
        <w:autoSpaceDE w:val="0"/>
        <w:autoSpaceDN w:val="0"/>
        <w:adjustRightInd w:val="0"/>
        <w:spacing w:after="0"/>
        <w:jc w:val="both"/>
        <w:rPr>
          <w:rFonts w:ascii="Times New Roman" w:hAnsi="Times New Roman"/>
          <w:i/>
          <w:sz w:val="21"/>
          <w:szCs w:val="21"/>
        </w:rPr>
      </w:pPr>
      <w:r w:rsidRPr="00FB460D">
        <w:rPr>
          <w:rFonts w:ascii="Times New Roman" w:hAnsi="Times New Roman"/>
          <w:i/>
          <w:sz w:val="21"/>
          <w:szCs w:val="21"/>
        </w:rPr>
        <w:t>Полное фирменное наименование: Банк ВТБ (публичное акционерное общество)</w:t>
      </w:r>
    </w:p>
    <w:p w:rsidR="004F3F02" w:rsidRPr="00FB460D" w:rsidRDefault="004F3F02" w:rsidP="004F3F02">
      <w:pPr>
        <w:widowControl w:val="0"/>
        <w:overflowPunct w:val="0"/>
        <w:autoSpaceDE w:val="0"/>
        <w:autoSpaceDN w:val="0"/>
        <w:adjustRightInd w:val="0"/>
        <w:spacing w:after="0"/>
        <w:jc w:val="both"/>
        <w:rPr>
          <w:rFonts w:ascii="Times New Roman" w:hAnsi="Times New Roman"/>
          <w:i/>
          <w:sz w:val="21"/>
          <w:szCs w:val="21"/>
        </w:rPr>
      </w:pPr>
      <w:r w:rsidRPr="00FB460D">
        <w:rPr>
          <w:rFonts w:ascii="Times New Roman" w:hAnsi="Times New Roman"/>
          <w:i/>
          <w:sz w:val="21"/>
          <w:szCs w:val="21"/>
        </w:rPr>
        <w:t>Сокращенное фирменное наименование: Банк ВТБ (ПАО)</w:t>
      </w:r>
    </w:p>
    <w:p w:rsidR="004F3F02" w:rsidRPr="00FB460D" w:rsidRDefault="004F3F02" w:rsidP="004F3F02">
      <w:pPr>
        <w:widowControl w:val="0"/>
        <w:overflowPunct w:val="0"/>
        <w:autoSpaceDE w:val="0"/>
        <w:autoSpaceDN w:val="0"/>
        <w:adjustRightInd w:val="0"/>
        <w:spacing w:after="0"/>
        <w:jc w:val="both"/>
        <w:rPr>
          <w:rFonts w:ascii="Times New Roman" w:hAnsi="Times New Roman"/>
          <w:i/>
          <w:sz w:val="21"/>
          <w:szCs w:val="21"/>
        </w:rPr>
      </w:pPr>
      <w:r w:rsidRPr="00FB460D">
        <w:rPr>
          <w:rFonts w:ascii="Times New Roman" w:hAnsi="Times New Roman"/>
          <w:i/>
          <w:sz w:val="21"/>
          <w:szCs w:val="21"/>
        </w:rPr>
        <w:t>Место нахождения: Российская Федерация, г. Санкт-Петербург</w:t>
      </w:r>
    </w:p>
    <w:p w:rsidR="004F3F02" w:rsidRPr="00FB460D" w:rsidRDefault="004F3F02" w:rsidP="004F3F02">
      <w:pPr>
        <w:widowControl w:val="0"/>
        <w:overflowPunct w:val="0"/>
        <w:autoSpaceDE w:val="0"/>
        <w:autoSpaceDN w:val="0"/>
        <w:adjustRightInd w:val="0"/>
        <w:spacing w:after="0"/>
        <w:jc w:val="both"/>
        <w:rPr>
          <w:rFonts w:ascii="Times New Roman" w:hAnsi="Times New Roman"/>
          <w:i/>
          <w:sz w:val="21"/>
          <w:szCs w:val="21"/>
        </w:rPr>
      </w:pPr>
      <w:r w:rsidRPr="00FB460D">
        <w:rPr>
          <w:rFonts w:ascii="Times New Roman" w:hAnsi="Times New Roman"/>
          <w:i/>
          <w:sz w:val="21"/>
          <w:szCs w:val="21"/>
        </w:rPr>
        <w:t>ИНН: 7702070139</w:t>
      </w:r>
    </w:p>
    <w:p w:rsidR="004F3F02" w:rsidRPr="00FB460D" w:rsidRDefault="004F3F02" w:rsidP="004F3F02">
      <w:pPr>
        <w:widowControl w:val="0"/>
        <w:overflowPunct w:val="0"/>
        <w:autoSpaceDE w:val="0"/>
        <w:autoSpaceDN w:val="0"/>
        <w:adjustRightInd w:val="0"/>
        <w:spacing w:after="0"/>
        <w:jc w:val="both"/>
        <w:rPr>
          <w:rFonts w:ascii="Times New Roman" w:hAnsi="Times New Roman"/>
          <w:i/>
          <w:sz w:val="21"/>
          <w:szCs w:val="21"/>
        </w:rPr>
      </w:pPr>
      <w:r w:rsidRPr="00FB460D">
        <w:rPr>
          <w:rFonts w:ascii="Times New Roman" w:hAnsi="Times New Roman"/>
          <w:i/>
          <w:sz w:val="21"/>
          <w:szCs w:val="21"/>
        </w:rPr>
        <w:t>БИК: 044525187</w:t>
      </w:r>
    </w:p>
    <w:p w:rsidR="004F3F02" w:rsidRPr="00FB460D" w:rsidRDefault="004F3F02" w:rsidP="004F3F02">
      <w:pPr>
        <w:widowControl w:val="0"/>
        <w:overflowPunct w:val="0"/>
        <w:autoSpaceDE w:val="0"/>
        <w:autoSpaceDN w:val="0"/>
        <w:adjustRightInd w:val="0"/>
        <w:spacing w:after="0"/>
        <w:jc w:val="both"/>
        <w:rPr>
          <w:rFonts w:ascii="Times New Roman" w:hAnsi="Times New Roman"/>
          <w:i/>
          <w:sz w:val="21"/>
          <w:szCs w:val="21"/>
        </w:rPr>
      </w:pPr>
      <w:r w:rsidRPr="00FB460D">
        <w:rPr>
          <w:rFonts w:ascii="Times New Roman" w:hAnsi="Times New Roman"/>
          <w:i/>
          <w:sz w:val="21"/>
          <w:szCs w:val="21"/>
        </w:rPr>
        <w:t>Корр. счет: 30101810700000000187 в ГУ Банка России по ЦФО</w:t>
      </w:r>
    </w:p>
    <w:p w:rsidR="004F3F02" w:rsidRPr="00FB460D" w:rsidRDefault="004F3F02" w:rsidP="004F3F02">
      <w:pPr>
        <w:widowControl w:val="0"/>
        <w:overflowPunct w:val="0"/>
        <w:autoSpaceDE w:val="0"/>
        <w:autoSpaceDN w:val="0"/>
        <w:adjustRightInd w:val="0"/>
        <w:spacing w:after="0"/>
        <w:jc w:val="both"/>
        <w:rPr>
          <w:rFonts w:ascii="Times New Roman" w:hAnsi="Times New Roman"/>
          <w:i/>
          <w:sz w:val="21"/>
          <w:szCs w:val="21"/>
        </w:rPr>
      </w:pPr>
      <w:r w:rsidRPr="00FB460D">
        <w:rPr>
          <w:rFonts w:ascii="Times New Roman" w:hAnsi="Times New Roman"/>
          <w:i/>
          <w:sz w:val="21"/>
          <w:szCs w:val="21"/>
        </w:rPr>
        <w:t xml:space="preserve">Номер счета: 40701810626800000069 </w:t>
      </w:r>
    </w:p>
    <w:p w:rsidR="004F3F02" w:rsidRPr="00FB460D" w:rsidRDefault="004F3F02" w:rsidP="004F3F02">
      <w:pPr>
        <w:widowControl w:val="0"/>
        <w:overflowPunct w:val="0"/>
        <w:autoSpaceDE w:val="0"/>
        <w:autoSpaceDN w:val="0"/>
        <w:adjustRightInd w:val="0"/>
        <w:spacing w:after="0"/>
        <w:jc w:val="both"/>
        <w:rPr>
          <w:rFonts w:ascii="Times New Roman" w:hAnsi="Times New Roman"/>
          <w:i/>
          <w:sz w:val="21"/>
          <w:szCs w:val="21"/>
        </w:rPr>
      </w:pPr>
      <w:r w:rsidRPr="00FB460D">
        <w:rPr>
          <w:rFonts w:ascii="Times New Roman" w:hAnsi="Times New Roman"/>
          <w:i/>
          <w:sz w:val="21"/>
          <w:szCs w:val="21"/>
        </w:rPr>
        <w:t>Тип счета: расчетный в валюте Российской Федерации</w:t>
      </w:r>
    </w:p>
    <w:p w:rsidR="004F3F02" w:rsidRPr="00FB460D" w:rsidRDefault="004F3F02" w:rsidP="004F3F02">
      <w:pPr>
        <w:widowControl w:val="0"/>
        <w:overflowPunct w:val="0"/>
        <w:autoSpaceDE w:val="0"/>
        <w:autoSpaceDN w:val="0"/>
        <w:adjustRightInd w:val="0"/>
        <w:spacing w:before="120" w:after="0"/>
        <w:jc w:val="both"/>
        <w:rPr>
          <w:rFonts w:ascii="Times New Roman" w:hAnsi="Times New Roman"/>
          <w:i/>
          <w:sz w:val="21"/>
          <w:szCs w:val="21"/>
        </w:rPr>
      </w:pPr>
      <w:r w:rsidRPr="00FB460D">
        <w:rPr>
          <w:rFonts w:ascii="Times New Roman" w:hAnsi="Times New Roman"/>
          <w:i/>
          <w:sz w:val="21"/>
          <w:szCs w:val="21"/>
        </w:rPr>
        <w:t>3) Сведения о кредитной организации:</w:t>
      </w:r>
    </w:p>
    <w:p w:rsidR="004F3F02" w:rsidRPr="00FB460D" w:rsidRDefault="004F3F02" w:rsidP="004F3F02">
      <w:pPr>
        <w:widowControl w:val="0"/>
        <w:overflowPunct w:val="0"/>
        <w:autoSpaceDE w:val="0"/>
        <w:autoSpaceDN w:val="0"/>
        <w:adjustRightInd w:val="0"/>
        <w:spacing w:after="0"/>
        <w:jc w:val="both"/>
        <w:rPr>
          <w:rFonts w:ascii="Times New Roman" w:hAnsi="Times New Roman"/>
          <w:i/>
          <w:sz w:val="21"/>
          <w:szCs w:val="21"/>
        </w:rPr>
      </w:pPr>
      <w:r w:rsidRPr="00FB460D">
        <w:rPr>
          <w:rFonts w:ascii="Times New Roman" w:hAnsi="Times New Roman"/>
          <w:i/>
          <w:sz w:val="21"/>
          <w:szCs w:val="21"/>
        </w:rPr>
        <w:t>Полное фирменное наименование: Банк ВТБ (публичное акционерное общество)</w:t>
      </w:r>
    </w:p>
    <w:p w:rsidR="004F3F02" w:rsidRPr="00FB460D" w:rsidRDefault="004F3F02" w:rsidP="004F3F02">
      <w:pPr>
        <w:widowControl w:val="0"/>
        <w:overflowPunct w:val="0"/>
        <w:autoSpaceDE w:val="0"/>
        <w:autoSpaceDN w:val="0"/>
        <w:adjustRightInd w:val="0"/>
        <w:spacing w:after="0"/>
        <w:jc w:val="both"/>
        <w:rPr>
          <w:rFonts w:ascii="Times New Roman" w:hAnsi="Times New Roman"/>
          <w:i/>
          <w:sz w:val="21"/>
          <w:szCs w:val="21"/>
        </w:rPr>
      </w:pPr>
      <w:r w:rsidRPr="00FB460D">
        <w:rPr>
          <w:rFonts w:ascii="Times New Roman" w:hAnsi="Times New Roman"/>
          <w:i/>
          <w:sz w:val="21"/>
          <w:szCs w:val="21"/>
        </w:rPr>
        <w:t>Сокращенное фирменное наименование: Банк ВТБ (ПАО)</w:t>
      </w:r>
    </w:p>
    <w:p w:rsidR="004F3F02" w:rsidRPr="00FB460D" w:rsidRDefault="004F3F02" w:rsidP="004F3F02">
      <w:pPr>
        <w:widowControl w:val="0"/>
        <w:overflowPunct w:val="0"/>
        <w:autoSpaceDE w:val="0"/>
        <w:autoSpaceDN w:val="0"/>
        <w:adjustRightInd w:val="0"/>
        <w:spacing w:after="0"/>
        <w:jc w:val="both"/>
        <w:rPr>
          <w:rFonts w:ascii="Times New Roman" w:hAnsi="Times New Roman"/>
          <w:i/>
          <w:sz w:val="21"/>
          <w:szCs w:val="21"/>
        </w:rPr>
      </w:pPr>
      <w:r w:rsidRPr="00FB460D">
        <w:rPr>
          <w:rFonts w:ascii="Times New Roman" w:hAnsi="Times New Roman"/>
          <w:i/>
          <w:sz w:val="21"/>
          <w:szCs w:val="21"/>
        </w:rPr>
        <w:t>Место нахождения: Российская Федерация, г. Санкт-Петербург</w:t>
      </w:r>
    </w:p>
    <w:p w:rsidR="004F3F02" w:rsidRPr="00FB460D" w:rsidRDefault="004F3F02" w:rsidP="004F3F02">
      <w:pPr>
        <w:widowControl w:val="0"/>
        <w:overflowPunct w:val="0"/>
        <w:autoSpaceDE w:val="0"/>
        <w:autoSpaceDN w:val="0"/>
        <w:adjustRightInd w:val="0"/>
        <w:spacing w:after="0"/>
        <w:jc w:val="both"/>
        <w:rPr>
          <w:rFonts w:ascii="Times New Roman" w:hAnsi="Times New Roman"/>
          <w:i/>
          <w:sz w:val="21"/>
          <w:szCs w:val="21"/>
        </w:rPr>
      </w:pPr>
      <w:r w:rsidRPr="00FB460D">
        <w:rPr>
          <w:rFonts w:ascii="Times New Roman" w:hAnsi="Times New Roman"/>
          <w:i/>
          <w:sz w:val="21"/>
          <w:szCs w:val="21"/>
        </w:rPr>
        <w:t>ИНН: 7702070139</w:t>
      </w:r>
    </w:p>
    <w:p w:rsidR="004F3F02" w:rsidRPr="00FB460D" w:rsidRDefault="004F3F02" w:rsidP="004F3F02">
      <w:pPr>
        <w:widowControl w:val="0"/>
        <w:overflowPunct w:val="0"/>
        <w:autoSpaceDE w:val="0"/>
        <w:autoSpaceDN w:val="0"/>
        <w:adjustRightInd w:val="0"/>
        <w:spacing w:after="0"/>
        <w:jc w:val="both"/>
        <w:rPr>
          <w:rFonts w:ascii="Times New Roman" w:hAnsi="Times New Roman"/>
          <w:i/>
          <w:sz w:val="21"/>
          <w:szCs w:val="21"/>
        </w:rPr>
      </w:pPr>
      <w:r w:rsidRPr="00FB460D">
        <w:rPr>
          <w:rFonts w:ascii="Times New Roman" w:hAnsi="Times New Roman"/>
          <w:i/>
          <w:sz w:val="21"/>
          <w:szCs w:val="21"/>
        </w:rPr>
        <w:t>БИК: 044525187</w:t>
      </w:r>
    </w:p>
    <w:p w:rsidR="004F3F02" w:rsidRPr="00FB460D" w:rsidRDefault="004F3F02" w:rsidP="004F3F02">
      <w:pPr>
        <w:widowControl w:val="0"/>
        <w:overflowPunct w:val="0"/>
        <w:autoSpaceDE w:val="0"/>
        <w:autoSpaceDN w:val="0"/>
        <w:adjustRightInd w:val="0"/>
        <w:spacing w:after="0"/>
        <w:jc w:val="both"/>
        <w:rPr>
          <w:rFonts w:ascii="Times New Roman" w:hAnsi="Times New Roman"/>
          <w:i/>
          <w:sz w:val="21"/>
          <w:szCs w:val="21"/>
        </w:rPr>
      </w:pPr>
      <w:r w:rsidRPr="00FB460D">
        <w:rPr>
          <w:rFonts w:ascii="Times New Roman" w:hAnsi="Times New Roman"/>
          <w:i/>
          <w:sz w:val="21"/>
          <w:szCs w:val="21"/>
        </w:rPr>
        <w:t>Корр. счет: 30101810700000000187 в ГУ Банка России по ЦФО</w:t>
      </w:r>
    </w:p>
    <w:p w:rsidR="004F3F02" w:rsidRPr="00FB460D" w:rsidRDefault="004F3F02" w:rsidP="004F3F02">
      <w:pPr>
        <w:widowControl w:val="0"/>
        <w:overflowPunct w:val="0"/>
        <w:autoSpaceDE w:val="0"/>
        <w:autoSpaceDN w:val="0"/>
        <w:adjustRightInd w:val="0"/>
        <w:spacing w:after="0"/>
        <w:jc w:val="both"/>
        <w:rPr>
          <w:rFonts w:ascii="Times New Roman" w:hAnsi="Times New Roman"/>
          <w:i/>
          <w:sz w:val="21"/>
          <w:szCs w:val="21"/>
        </w:rPr>
      </w:pPr>
      <w:r w:rsidRPr="00FB460D">
        <w:rPr>
          <w:rFonts w:ascii="Times New Roman" w:hAnsi="Times New Roman"/>
          <w:i/>
          <w:sz w:val="21"/>
          <w:szCs w:val="21"/>
        </w:rPr>
        <w:t>Номер счета: 40701810926800000073</w:t>
      </w:r>
    </w:p>
    <w:p w:rsidR="004F3F02" w:rsidRPr="00FB460D" w:rsidRDefault="004F3F02" w:rsidP="004F3F02">
      <w:pPr>
        <w:widowControl w:val="0"/>
        <w:overflowPunct w:val="0"/>
        <w:autoSpaceDE w:val="0"/>
        <w:autoSpaceDN w:val="0"/>
        <w:adjustRightInd w:val="0"/>
        <w:spacing w:after="0"/>
        <w:jc w:val="both"/>
        <w:rPr>
          <w:rFonts w:ascii="Times New Roman" w:hAnsi="Times New Roman"/>
          <w:i/>
          <w:sz w:val="21"/>
          <w:szCs w:val="21"/>
        </w:rPr>
      </w:pPr>
      <w:r w:rsidRPr="00FB460D">
        <w:rPr>
          <w:rFonts w:ascii="Times New Roman" w:hAnsi="Times New Roman"/>
          <w:i/>
          <w:sz w:val="21"/>
          <w:szCs w:val="21"/>
        </w:rPr>
        <w:t>Тип счета: расчетный в валюте Российской Федерации</w:t>
      </w:r>
    </w:p>
    <w:p w:rsidR="004F3F02" w:rsidRPr="00FB460D" w:rsidRDefault="004F3F02" w:rsidP="004F3F02">
      <w:pPr>
        <w:widowControl w:val="0"/>
        <w:overflowPunct w:val="0"/>
        <w:autoSpaceDE w:val="0"/>
        <w:autoSpaceDN w:val="0"/>
        <w:adjustRightInd w:val="0"/>
        <w:spacing w:before="120" w:after="0"/>
        <w:jc w:val="both"/>
        <w:rPr>
          <w:rFonts w:ascii="Times New Roman" w:hAnsi="Times New Roman"/>
          <w:i/>
          <w:sz w:val="21"/>
          <w:szCs w:val="21"/>
        </w:rPr>
      </w:pPr>
      <w:r w:rsidRPr="00FB460D">
        <w:rPr>
          <w:rFonts w:ascii="Times New Roman" w:hAnsi="Times New Roman"/>
          <w:i/>
          <w:sz w:val="21"/>
          <w:szCs w:val="21"/>
        </w:rPr>
        <w:t>4) Сведения о кредитной организации:</w:t>
      </w:r>
    </w:p>
    <w:p w:rsidR="004F3F02" w:rsidRPr="00FB460D" w:rsidRDefault="004F3F02" w:rsidP="004F3F02">
      <w:pPr>
        <w:widowControl w:val="0"/>
        <w:overflowPunct w:val="0"/>
        <w:autoSpaceDE w:val="0"/>
        <w:autoSpaceDN w:val="0"/>
        <w:adjustRightInd w:val="0"/>
        <w:spacing w:after="0"/>
        <w:jc w:val="both"/>
        <w:rPr>
          <w:rFonts w:ascii="Times New Roman" w:hAnsi="Times New Roman"/>
          <w:i/>
          <w:sz w:val="21"/>
          <w:szCs w:val="21"/>
        </w:rPr>
      </w:pPr>
      <w:r w:rsidRPr="00FB460D">
        <w:rPr>
          <w:rFonts w:ascii="Times New Roman" w:hAnsi="Times New Roman"/>
          <w:i/>
          <w:sz w:val="21"/>
          <w:szCs w:val="21"/>
        </w:rPr>
        <w:t>Полное фирменное наименование: Банк ВТБ (публичное акционерное общество)</w:t>
      </w:r>
    </w:p>
    <w:p w:rsidR="004F3F02" w:rsidRPr="00FB460D" w:rsidRDefault="004F3F02" w:rsidP="004F3F02">
      <w:pPr>
        <w:widowControl w:val="0"/>
        <w:overflowPunct w:val="0"/>
        <w:autoSpaceDE w:val="0"/>
        <w:autoSpaceDN w:val="0"/>
        <w:adjustRightInd w:val="0"/>
        <w:spacing w:after="0"/>
        <w:jc w:val="both"/>
        <w:rPr>
          <w:rFonts w:ascii="Times New Roman" w:hAnsi="Times New Roman"/>
          <w:i/>
          <w:sz w:val="21"/>
          <w:szCs w:val="21"/>
        </w:rPr>
      </w:pPr>
      <w:r w:rsidRPr="00FB460D">
        <w:rPr>
          <w:rFonts w:ascii="Times New Roman" w:hAnsi="Times New Roman"/>
          <w:i/>
          <w:sz w:val="21"/>
          <w:szCs w:val="21"/>
        </w:rPr>
        <w:t>Сокращенное фирменное наименование: Банк ВТБ (ПАО)</w:t>
      </w:r>
    </w:p>
    <w:p w:rsidR="004F3F02" w:rsidRPr="00FB460D" w:rsidRDefault="004F3F02" w:rsidP="004F3F02">
      <w:pPr>
        <w:widowControl w:val="0"/>
        <w:overflowPunct w:val="0"/>
        <w:autoSpaceDE w:val="0"/>
        <w:autoSpaceDN w:val="0"/>
        <w:adjustRightInd w:val="0"/>
        <w:spacing w:after="0"/>
        <w:jc w:val="both"/>
        <w:rPr>
          <w:rFonts w:ascii="Times New Roman" w:hAnsi="Times New Roman"/>
          <w:i/>
          <w:sz w:val="21"/>
          <w:szCs w:val="21"/>
        </w:rPr>
      </w:pPr>
      <w:r w:rsidRPr="00FB460D">
        <w:rPr>
          <w:rFonts w:ascii="Times New Roman" w:hAnsi="Times New Roman"/>
          <w:i/>
          <w:sz w:val="21"/>
          <w:szCs w:val="21"/>
        </w:rPr>
        <w:t>Место нахождения: Российская Федерация, г. Санкт-Петербург</w:t>
      </w:r>
    </w:p>
    <w:p w:rsidR="004F3F02" w:rsidRPr="00FB460D" w:rsidRDefault="004F3F02" w:rsidP="004F3F02">
      <w:pPr>
        <w:widowControl w:val="0"/>
        <w:overflowPunct w:val="0"/>
        <w:autoSpaceDE w:val="0"/>
        <w:autoSpaceDN w:val="0"/>
        <w:adjustRightInd w:val="0"/>
        <w:spacing w:after="0"/>
        <w:jc w:val="both"/>
        <w:rPr>
          <w:rFonts w:ascii="Times New Roman" w:hAnsi="Times New Roman"/>
          <w:i/>
          <w:sz w:val="21"/>
          <w:szCs w:val="21"/>
        </w:rPr>
      </w:pPr>
      <w:r w:rsidRPr="00FB460D">
        <w:rPr>
          <w:rFonts w:ascii="Times New Roman" w:hAnsi="Times New Roman"/>
          <w:i/>
          <w:sz w:val="21"/>
          <w:szCs w:val="21"/>
        </w:rPr>
        <w:t>ИНН: 7702070139</w:t>
      </w:r>
    </w:p>
    <w:p w:rsidR="004F3F02" w:rsidRPr="00FB460D" w:rsidRDefault="004F3F02" w:rsidP="004F3F02">
      <w:pPr>
        <w:widowControl w:val="0"/>
        <w:overflowPunct w:val="0"/>
        <w:autoSpaceDE w:val="0"/>
        <w:autoSpaceDN w:val="0"/>
        <w:adjustRightInd w:val="0"/>
        <w:spacing w:after="0"/>
        <w:jc w:val="both"/>
        <w:rPr>
          <w:rFonts w:ascii="Times New Roman" w:hAnsi="Times New Roman"/>
          <w:i/>
          <w:sz w:val="21"/>
          <w:szCs w:val="21"/>
        </w:rPr>
      </w:pPr>
      <w:r w:rsidRPr="00FB460D">
        <w:rPr>
          <w:rFonts w:ascii="Times New Roman" w:hAnsi="Times New Roman"/>
          <w:i/>
          <w:sz w:val="21"/>
          <w:szCs w:val="21"/>
        </w:rPr>
        <w:t>БИК: 044525187</w:t>
      </w:r>
    </w:p>
    <w:p w:rsidR="004F3F02" w:rsidRPr="00FB460D" w:rsidRDefault="004F3F02" w:rsidP="004F3F02">
      <w:pPr>
        <w:widowControl w:val="0"/>
        <w:overflowPunct w:val="0"/>
        <w:autoSpaceDE w:val="0"/>
        <w:autoSpaceDN w:val="0"/>
        <w:adjustRightInd w:val="0"/>
        <w:spacing w:after="0"/>
        <w:jc w:val="both"/>
        <w:rPr>
          <w:rFonts w:ascii="Times New Roman" w:hAnsi="Times New Roman"/>
          <w:i/>
          <w:sz w:val="21"/>
          <w:szCs w:val="21"/>
        </w:rPr>
      </w:pPr>
      <w:r w:rsidRPr="00FB460D">
        <w:rPr>
          <w:rFonts w:ascii="Times New Roman" w:hAnsi="Times New Roman"/>
          <w:i/>
          <w:sz w:val="21"/>
          <w:szCs w:val="21"/>
        </w:rPr>
        <w:t>Корр. счет: 30101810700000000187 в ГУ Банка России по ЦФО</w:t>
      </w:r>
    </w:p>
    <w:p w:rsidR="004F3F02" w:rsidRPr="00FB460D" w:rsidRDefault="004F3F02" w:rsidP="004F3F02">
      <w:pPr>
        <w:widowControl w:val="0"/>
        <w:overflowPunct w:val="0"/>
        <w:autoSpaceDE w:val="0"/>
        <w:autoSpaceDN w:val="0"/>
        <w:adjustRightInd w:val="0"/>
        <w:spacing w:after="0"/>
        <w:jc w:val="both"/>
        <w:rPr>
          <w:rFonts w:ascii="Times New Roman" w:hAnsi="Times New Roman"/>
          <w:i/>
          <w:sz w:val="21"/>
          <w:szCs w:val="21"/>
        </w:rPr>
      </w:pPr>
      <w:r w:rsidRPr="00FB460D">
        <w:rPr>
          <w:rFonts w:ascii="Times New Roman" w:hAnsi="Times New Roman"/>
          <w:i/>
          <w:sz w:val="21"/>
          <w:szCs w:val="21"/>
        </w:rPr>
        <w:t>Номер счета: 40701810326800000084</w:t>
      </w:r>
    </w:p>
    <w:p w:rsidR="004F3F02" w:rsidRPr="00FB460D" w:rsidRDefault="004F3F02" w:rsidP="004F3F02">
      <w:pPr>
        <w:widowControl w:val="0"/>
        <w:overflowPunct w:val="0"/>
        <w:autoSpaceDE w:val="0"/>
        <w:autoSpaceDN w:val="0"/>
        <w:adjustRightInd w:val="0"/>
        <w:spacing w:after="0"/>
        <w:jc w:val="both"/>
        <w:rPr>
          <w:rFonts w:ascii="Times New Roman" w:hAnsi="Times New Roman"/>
          <w:i/>
          <w:sz w:val="21"/>
          <w:szCs w:val="21"/>
        </w:rPr>
      </w:pPr>
      <w:r w:rsidRPr="00FB460D">
        <w:rPr>
          <w:rFonts w:ascii="Times New Roman" w:hAnsi="Times New Roman"/>
          <w:i/>
          <w:sz w:val="21"/>
          <w:szCs w:val="21"/>
        </w:rPr>
        <w:t>Тип счета: расчетный в валюте Российской Федерации</w:t>
      </w:r>
    </w:p>
    <w:p w:rsidR="004F3F02" w:rsidRPr="004F3F02" w:rsidRDefault="004F3F02" w:rsidP="004F3F02">
      <w:pPr>
        <w:widowControl w:val="0"/>
        <w:overflowPunct w:val="0"/>
        <w:autoSpaceDE w:val="0"/>
        <w:autoSpaceDN w:val="0"/>
        <w:adjustRightInd w:val="0"/>
        <w:spacing w:before="120" w:after="0"/>
        <w:jc w:val="both"/>
        <w:rPr>
          <w:rFonts w:ascii="Times New Roman" w:hAnsi="Times New Roman"/>
          <w:i/>
          <w:sz w:val="21"/>
          <w:szCs w:val="21"/>
        </w:rPr>
      </w:pPr>
      <w:r w:rsidRPr="00FB460D">
        <w:rPr>
          <w:rFonts w:ascii="Times New Roman" w:hAnsi="Times New Roman"/>
          <w:i/>
          <w:sz w:val="21"/>
          <w:szCs w:val="21"/>
        </w:rPr>
        <w:t>Для целей оптимизации операционных расходов и/или повышения собираемости денежных средств с должников по Кредитным договорам Эмитент после даты утверждения Решения о выпуске облигаций вправе открывать дополнительные расчетные счета. При этом, новые расчетные счета, на которые будет осуществляться платежи от должников по Кредитным договорам (либо иные денежные платежи, поступающие в связи с Правами требования) открываются неизменно на условиях безакцептного или иного максимально близкого аналогичного списания с данных расчетных счетов на Залоговый счет и с частотой, не превышающей перечисления один раз в рабочий день или наиболее близкий возможный срок.</w:t>
      </w:r>
      <w:r w:rsidR="00211E9E" w:rsidRPr="00211E9E">
        <w:rPr>
          <w:rFonts w:ascii="Times New Roman" w:hAnsi="Times New Roman"/>
          <w:sz w:val="21"/>
          <w:szCs w:val="21"/>
        </w:rPr>
        <w:t xml:space="preserve"> </w:t>
      </w:r>
      <w:r w:rsidR="00211E9E" w:rsidRPr="00211E9E">
        <w:rPr>
          <w:rFonts w:ascii="Times New Roman" w:hAnsi="Times New Roman"/>
          <w:i/>
          <w:sz w:val="21"/>
          <w:szCs w:val="21"/>
        </w:rPr>
        <w:t>Указанное требование не распространяется на расчетные счета, на которые будут поступать денежные средства от должников по денежным требованиям, являющихся залоговым обеспечением по другим ценным бумагам Эмитента</w:t>
      </w:r>
    </w:p>
    <w:p w:rsidR="004F3F02" w:rsidRPr="00FB460D" w:rsidRDefault="004F3F02" w:rsidP="004F3F02">
      <w:pPr>
        <w:widowControl w:val="0"/>
        <w:overflowPunct w:val="0"/>
        <w:autoSpaceDE w:val="0"/>
        <w:autoSpaceDN w:val="0"/>
        <w:adjustRightInd w:val="0"/>
        <w:spacing w:before="120" w:after="0"/>
        <w:jc w:val="both"/>
        <w:rPr>
          <w:rFonts w:ascii="Times New Roman" w:hAnsi="Times New Roman"/>
          <w:i/>
          <w:sz w:val="21"/>
          <w:szCs w:val="21"/>
        </w:rPr>
      </w:pPr>
      <w:r w:rsidRPr="00FB460D">
        <w:rPr>
          <w:rFonts w:ascii="Times New Roman" w:hAnsi="Times New Roman"/>
          <w:i/>
          <w:sz w:val="21"/>
          <w:szCs w:val="21"/>
        </w:rPr>
        <w:t>До начала размещения Облигаций Эмитент открывает отдельный расчётный счёт/определяет расчетный счёт из уже открытых, на который Агент по размещению переводит средства, полученные от размещения Облигаций. На указанный счет не поступают денежные средства из Прав требований по Портфелю и(или) по Дополнительному портфелю.</w:t>
      </w:r>
      <w:r>
        <w:rPr>
          <w:rFonts w:ascii="Times New Roman" w:hAnsi="Times New Roman"/>
          <w:i/>
          <w:sz w:val="21"/>
          <w:szCs w:val="21"/>
        </w:rPr>
        <w:t xml:space="preserve"> </w:t>
      </w:r>
      <w:r w:rsidRPr="00FB460D">
        <w:rPr>
          <w:rFonts w:ascii="Times New Roman" w:hAnsi="Times New Roman"/>
          <w:i/>
          <w:sz w:val="21"/>
          <w:szCs w:val="21"/>
        </w:rPr>
        <w:t>Информацию о реквизитах расчетного счета, на который Агент по размещению переводит средства, полученные от размещения Облигаций, будет раскрыта в Сообщении о ключевых условиях выпуска.</w:t>
      </w:r>
      <w:r>
        <w:rPr>
          <w:rFonts w:ascii="Times New Roman" w:hAnsi="Times New Roman"/>
          <w:i/>
          <w:sz w:val="21"/>
          <w:szCs w:val="21"/>
        </w:rPr>
        <w:t xml:space="preserve"> </w:t>
      </w:r>
      <w:r w:rsidRPr="00FB460D">
        <w:rPr>
          <w:rFonts w:ascii="Times New Roman" w:hAnsi="Times New Roman"/>
          <w:i/>
          <w:sz w:val="21"/>
          <w:szCs w:val="21"/>
        </w:rPr>
        <w:t>Во избежание сомнений, права Эмитента, вытекающие из расчетного счета, на который будут переведены денежные средства, поступившие на указанный расчетный счет от размещения Облигаций, не входят в Залоговое обеспечение по Облигациям.</w:t>
      </w:r>
    </w:p>
    <w:p w:rsidR="004F3F02" w:rsidRPr="00FB46F2" w:rsidRDefault="004F3F02" w:rsidP="004F3F02">
      <w:pPr>
        <w:widowControl w:val="0"/>
        <w:overflowPunct w:val="0"/>
        <w:autoSpaceDE w:val="0"/>
        <w:autoSpaceDN w:val="0"/>
        <w:adjustRightInd w:val="0"/>
        <w:spacing w:before="120" w:after="0"/>
        <w:jc w:val="both"/>
        <w:rPr>
          <w:rFonts w:ascii="Times New Roman" w:hAnsi="Times New Roman"/>
          <w:i/>
          <w:sz w:val="21"/>
          <w:szCs w:val="21"/>
        </w:rPr>
      </w:pPr>
      <w:r w:rsidRPr="00FB46F2">
        <w:rPr>
          <w:rFonts w:ascii="Times New Roman" w:hAnsi="Times New Roman"/>
          <w:i/>
          <w:sz w:val="21"/>
          <w:szCs w:val="21"/>
        </w:rPr>
        <w:t xml:space="preserve">Если иное не раскрыто в Сообщении о ключевых условиях выпуска, то со счета, предназначенного для средств, полученных от размещения Облигаций, Эмитент вправе списывать денежные средства, в том числе, для целей финансирования приобретения Дополнительного портфеля (в том числе на основании договоров купли-продажи или погашения полученных для приобретения прав требования </w:t>
      </w:r>
      <w:r w:rsidRPr="00FB46F2">
        <w:rPr>
          <w:rFonts w:ascii="Times New Roman" w:hAnsi="Times New Roman"/>
          <w:i/>
          <w:sz w:val="21"/>
          <w:szCs w:val="21"/>
        </w:rPr>
        <w:lastRenderedPageBreak/>
        <w:t xml:space="preserve">займов), если решение о таком приобретении было принято Управляющей организацией. </w:t>
      </w:r>
    </w:p>
    <w:p w:rsidR="004F3F02" w:rsidRDefault="004F3F02" w:rsidP="004F3F02">
      <w:pPr>
        <w:widowControl w:val="0"/>
        <w:overflowPunct w:val="0"/>
        <w:autoSpaceDE w:val="0"/>
        <w:autoSpaceDN w:val="0"/>
        <w:adjustRightInd w:val="0"/>
        <w:spacing w:before="120" w:after="120"/>
        <w:jc w:val="both"/>
        <w:rPr>
          <w:rFonts w:ascii="Times New Roman" w:hAnsi="Times New Roman"/>
          <w:i/>
          <w:sz w:val="21"/>
          <w:szCs w:val="21"/>
        </w:rPr>
      </w:pPr>
      <w:r w:rsidRPr="00FB46F2">
        <w:rPr>
          <w:rFonts w:ascii="Times New Roman" w:hAnsi="Times New Roman"/>
          <w:i/>
          <w:sz w:val="21"/>
          <w:szCs w:val="21"/>
        </w:rPr>
        <w:t xml:space="preserve"> Во избежание сомнений, Эмитент вправе направить денежные средства с указанного счета в размере, не превышающего остатка на такой момент времени неиспользованной части средств от размещения Облигаций. Во избежание сомнений, права требований, вытекающие из самих договоров по приобретению Дополнительного портфеля (за исключением права передачи приобретенного на их основании Дополнительного портфеля) не входят в Залоговое обеспечение по Облигациям.</w:t>
      </w:r>
      <w:r w:rsidRPr="00FB46F2" w:rsidDel="00FB46F2">
        <w:rPr>
          <w:rFonts w:ascii="Times New Roman" w:hAnsi="Times New Roman"/>
          <w:i/>
          <w:sz w:val="21"/>
          <w:szCs w:val="21"/>
        </w:rPr>
        <w:t xml:space="preserve"> </w:t>
      </w:r>
    </w:p>
    <w:p w:rsidR="004F3F02" w:rsidRDefault="004F3F02" w:rsidP="00FB460D">
      <w:pPr>
        <w:widowControl w:val="0"/>
        <w:overflowPunct w:val="0"/>
        <w:autoSpaceDE w:val="0"/>
        <w:autoSpaceDN w:val="0"/>
        <w:adjustRightInd w:val="0"/>
        <w:spacing w:before="120" w:after="120"/>
        <w:jc w:val="both"/>
        <w:rPr>
          <w:rFonts w:ascii="Times New Roman" w:hAnsi="Times New Roman"/>
          <w:i/>
          <w:sz w:val="21"/>
          <w:szCs w:val="21"/>
        </w:rPr>
      </w:pPr>
    </w:p>
    <w:sectPr w:rsidR="004F3F02" w:rsidSect="00C725D5">
      <w:headerReference w:type="default" r:id="rId30"/>
      <w:footerReference w:type="default" r:id="rId31"/>
      <w:pgSz w:w="11905" w:h="16838"/>
      <w:pgMar w:top="1134" w:right="850" w:bottom="1134" w:left="1701" w:header="720" w:footer="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37C0" w:rsidRDefault="001837C0" w:rsidP="009D7D06">
      <w:pPr>
        <w:spacing w:after="0" w:line="240" w:lineRule="auto"/>
      </w:pPr>
      <w:r>
        <w:separator/>
      </w:r>
    </w:p>
  </w:endnote>
  <w:endnote w:type="continuationSeparator" w:id="0">
    <w:p w:rsidR="001837C0" w:rsidRDefault="001837C0" w:rsidP="009D7D06">
      <w:pPr>
        <w:spacing w:after="0" w:line="240" w:lineRule="auto"/>
      </w:pPr>
      <w:r>
        <w:continuationSeparator/>
      </w:r>
    </w:p>
  </w:endnote>
  <w:endnote w:type="continuationNotice" w:id="1">
    <w:p w:rsidR="001837C0" w:rsidRDefault="001837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hicago">
    <w:altName w:val="Arial"/>
    <w:panose1 w:val="00000000000000000000"/>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ucida Grande">
    <w:altName w:val="Arial"/>
    <w:charset w:val="00"/>
    <w:family w:val="swiss"/>
    <w:pitch w:val="variable"/>
    <w:sig w:usb0="E1000AEF"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4CF1" w:rsidRDefault="00884CF1">
    <w:pPr>
      <w:pStyle w:val="a8"/>
      <w:jc w:val="right"/>
    </w:pPr>
    <w:r w:rsidRPr="000D690D">
      <w:rPr>
        <w:rFonts w:ascii="Times New Roman" w:hAnsi="Times New Roman"/>
      </w:rPr>
      <w:fldChar w:fldCharType="begin"/>
    </w:r>
    <w:r w:rsidRPr="000D690D">
      <w:rPr>
        <w:rFonts w:ascii="Times New Roman" w:hAnsi="Times New Roman"/>
      </w:rPr>
      <w:instrText>PAGE   \* MERGEFORMAT</w:instrText>
    </w:r>
    <w:r w:rsidRPr="000D690D">
      <w:rPr>
        <w:rFonts w:ascii="Times New Roman" w:hAnsi="Times New Roman"/>
      </w:rPr>
      <w:fldChar w:fldCharType="separate"/>
    </w:r>
    <w:r w:rsidR="00BF6440">
      <w:rPr>
        <w:rFonts w:ascii="Times New Roman" w:hAnsi="Times New Roman"/>
        <w:noProof/>
      </w:rPr>
      <w:t>1</w:t>
    </w:r>
    <w:r w:rsidRPr="000D690D">
      <w:rPr>
        <w:rFonts w:ascii="Times New Roman" w:hAnsi="Times New Roman"/>
      </w:rPr>
      <w:fldChar w:fldCharType="end"/>
    </w:r>
  </w:p>
  <w:p w:rsidR="00884CF1" w:rsidRDefault="00884CF1" w:rsidP="00E370E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37C0" w:rsidRDefault="001837C0" w:rsidP="009D7D06">
      <w:pPr>
        <w:spacing w:after="0" w:line="240" w:lineRule="auto"/>
      </w:pPr>
      <w:r>
        <w:separator/>
      </w:r>
    </w:p>
  </w:footnote>
  <w:footnote w:type="continuationSeparator" w:id="0">
    <w:p w:rsidR="001837C0" w:rsidRDefault="001837C0" w:rsidP="009D7D06">
      <w:pPr>
        <w:spacing w:after="0" w:line="240" w:lineRule="auto"/>
      </w:pPr>
      <w:r>
        <w:continuationSeparator/>
      </w:r>
    </w:p>
  </w:footnote>
  <w:footnote w:type="continuationNotice" w:id="1">
    <w:p w:rsidR="001837C0" w:rsidRDefault="001837C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4CF1" w:rsidRPr="00C23BCB" w:rsidRDefault="00884CF1">
    <w:pPr>
      <w:pStyle w:val="a6"/>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D75075"/>
    <w:multiLevelType w:val="hybridMultilevel"/>
    <w:tmpl w:val="397829E0"/>
    <w:lvl w:ilvl="0" w:tplc="F8BE251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7AA30E7"/>
    <w:multiLevelType w:val="hybridMultilevel"/>
    <w:tmpl w:val="898074D4"/>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4D347763"/>
    <w:multiLevelType w:val="multilevel"/>
    <w:tmpl w:val="50483CFA"/>
    <w:lvl w:ilvl="0">
      <w:start w:val="1"/>
      <w:numFmt w:val="decimal"/>
      <w:lvlText w:val="%1"/>
      <w:lvlJc w:val="left"/>
      <w:pPr>
        <w:tabs>
          <w:tab w:val="num" w:pos="567"/>
        </w:tabs>
        <w:ind w:left="567" w:hanging="567"/>
      </w:pPr>
      <w:rPr>
        <w:rFonts w:ascii="Arial" w:hAnsi="Arial" w:hint="default"/>
        <w:b/>
        <w:i w:val="0"/>
        <w:sz w:val="13"/>
      </w:rPr>
    </w:lvl>
    <w:lvl w:ilvl="1">
      <w:start w:val="1"/>
      <w:numFmt w:val="decimal"/>
      <w:pStyle w:val="engageL2"/>
      <w:lvlText w:val="%1.%2"/>
      <w:lvlJc w:val="left"/>
      <w:pPr>
        <w:tabs>
          <w:tab w:val="num" w:pos="567"/>
        </w:tabs>
        <w:ind w:left="567" w:hanging="567"/>
      </w:pPr>
      <w:rPr>
        <w:rFonts w:ascii="Arial" w:hAnsi="Arial" w:hint="default"/>
        <w:b/>
        <w:i w:val="0"/>
        <w:sz w:val="13"/>
      </w:rPr>
    </w:lvl>
    <w:lvl w:ilvl="2">
      <w:start w:val="1"/>
      <w:numFmt w:val="decimal"/>
      <w:lvlText w:val="%1.%2.%3"/>
      <w:lvlJc w:val="left"/>
      <w:pPr>
        <w:tabs>
          <w:tab w:val="num" w:pos="2041"/>
        </w:tabs>
        <w:ind w:left="2041" w:hanging="794"/>
      </w:pPr>
      <w:rPr>
        <w:rFonts w:hint="default"/>
        <w:b/>
        <w:i w:val="0"/>
        <w:sz w:val="17"/>
      </w:rPr>
    </w:lvl>
    <w:lvl w:ilvl="3">
      <w:start w:val="1"/>
      <w:numFmt w:val="lowerRoman"/>
      <w:lvlText w:val="(%4)"/>
      <w:lvlJc w:val="left"/>
      <w:pPr>
        <w:tabs>
          <w:tab w:val="num" w:pos="2722"/>
        </w:tabs>
        <w:ind w:left="2722" w:hanging="681"/>
      </w:pPr>
      <w:rPr>
        <w:rFonts w:hint="default"/>
      </w:rPr>
    </w:lvl>
    <w:lvl w:ilvl="4">
      <w:start w:val="1"/>
      <w:numFmt w:val="lowerLetter"/>
      <w:lvlText w:val="(%5)"/>
      <w:lvlJc w:val="left"/>
      <w:pPr>
        <w:tabs>
          <w:tab w:val="num" w:pos="3289"/>
        </w:tabs>
        <w:ind w:left="3289" w:hanging="567"/>
      </w:pPr>
      <w:rPr>
        <w:rFonts w:hint="default"/>
      </w:rPr>
    </w:lvl>
    <w:lvl w:ilvl="5">
      <w:start w:val="1"/>
      <w:numFmt w:val="upperRoman"/>
      <w:lvlText w:val="(%6)"/>
      <w:lvlJc w:val="left"/>
      <w:pPr>
        <w:tabs>
          <w:tab w:val="num" w:pos="3969"/>
        </w:tabs>
        <w:ind w:left="3969"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3" w15:restartNumberingAfterBreak="0">
    <w:nsid w:val="5583526D"/>
    <w:multiLevelType w:val="multilevel"/>
    <w:tmpl w:val="03C64672"/>
    <w:name w:val="Schedule 3"/>
    <w:lvl w:ilvl="0">
      <w:start w:val="1"/>
      <w:numFmt w:val="decimal"/>
      <w:lvlRestart w:val="0"/>
      <w:pStyle w:val="Schedule3L1"/>
      <w:suff w:val="nothing"/>
      <w:lvlText w:val="Schedule %1"/>
      <w:lvlJc w:val="left"/>
      <w:pPr>
        <w:ind w:left="0" w:firstLine="0"/>
      </w:pPr>
      <w:rPr>
        <w:rFonts w:ascii="Times New Roman" w:hAnsi="Times New Roman" w:cs="Times New Roman"/>
        <w:b/>
        <w:i w:val="0"/>
        <w:caps/>
        <w:smallCaps w:val="0"/>
        <w:strike w:val="0"/>
        <w:dstrike w:val="0"/>
        <w:vanish w:val="0"/>
        <w:color w:val="auto"/>
        <w:sz w:val="24"/>
        <w:u w:val="none"/>
        <w:vertAlign w:val="baseline"/>
      </w:rPr>
    </w:lvl>
    <w:lvl w:ilvl="1">
      <w:start w:val="1"/>
      <w:numFmt w:val="upperRoman"/>
      <w:pStyle w:val="Schedule3L2"/>
      <w:suff w:val="nothing"/>
      <w:lvlText w:val="Part %2"/>
      <w:lvlJc w:val="left"/>
      <w:pPr>
        <w:ind w:left="0" w:firstLine="0"/>
      </w:pPr>
      <w:rPr>
        <w:rFonts w:ascii="Times New Roman" w:hAnsi="Times New Roman" w:cs="Times New Roman"/>
        <w:b/>
        <w:i w:val="0"/>
        <w:caps/>
        <w:smallCaps w:val="0"/>
        <w:strike w:val="0"/>
        <w:dstrike w:val="0"/>
        <w:vanish w:val="0"/>
        <w:color w:val="auto"/>
        <w:sz w:val="24"/>
        <w:u w:val="none"/>
        <w:vertAlign w:val="baseline"/>
      </w:rPr>
    </w:lvl>
    <w:lvl w:ilvl="2">
      <w:start w:val="1"/>
      <w:numFmt w:val="decimal"/>
      <w:pStyle w:val="Schedule3L3"/>
      <w:isLgl/>
      <w:lvlText w:val="%3."/>
      <w:lvlJc w:val="left"/>
      <w:pPr>
        <w:tabs>
          <w:tab w:val="num" w:pos="720"/>
        </w:tabs>
        <w:ind w:left="720" w:hanging="720"/>
      </w:pPr>
      <w:rPr>
        <w:rFonts w:ascii="Times New Roman" w:hAnsi="Times New Roman" w:cs="Times New Roman"/>
        <w:b w:val="0"/>
        <w:i w:val="0"/>
        <w:caps w:val="0"/>
        <w:strike w:val="0"/>
        <w:dstrike w:val="0"/>
        <w:vanish w:val="0"/>
        <w:color w:val="auto"/>
        <w:sz w:val="19"/>
        <w:u w:val="none"/>
        <w:vertAlign w:val="baseline"/>
      </w:rPr>
    </w:lvl>
    <w:lvl w:ilvl="3">
      <w:start w:val="1"/>
      <w:numFmt w:val="decimal"/>
      <w:pStyle w:val="Schedule3L4"/>
      <w:isLgl/>
      <w:lvlText w:val="%3.%4"/>
      <w:lvlJc w:val="left"/>
      <w:pPr>
        <w:tabs>
          <w:tab w:val="num" w:pos="720"/>
        </w:tabs>
        <w:ind w:left="720" w:hanging="720"/>
      </w:pPr>
      <w:rPr>
        <w:rFonts w:ascii="Times New Roman" w:hAnsi="Times New Roman" w:cs="Times New Roman"/>
        <w:b w:val="0"/>
        <w:i w:val="0"/>
        <w:caps w:val="0"/>
        <w:strike w:val="0"/>
        <w:dstrike w:val="0"/>
        <w:vanish w:val="0"/>
        <w:color w:val="auto"/>
        <w:sz w:val="19"/>
        <w:u w:val="none"/>
        <w:vertAlign w:val="baseline"/>
      </w:rPr>
    </w:lvl>
    <w:lvl w:ilvl="4">
      <w:start w:val="1"/>
      <w:numFmt w:val="lowerLetter"/>
      <w:pStyle w:val="Schedule3L5"/>
      <w:lvlText w:val="(%5)"/>
      <w:lvlJc w:val="left"/>
      <w:pPr>
        <w:tabs>
          <w:tab w:val="num" w:pos="1440"/>
        </w:tabs>
        <w:ind w:left="1440" w:hanging="720"/>
      </w:pPr>
      <w:rPr>
        <w:rFonts w:ascii="Times New Roman" w:hAnsi="Times New Roman" w:cs="Times New Roman"/>
        <w:b w:val="0"/>
        <w:i w:val="0"/>
        <w:caps w:val="0"/>
        <w:strike w:val="0"/>
        <w:dstrike w:val="0"/>
        <w:vanish w:val="0"/>
        <w:color w:val="auto"/>
        <w:sz w:val="19"/>
        <w:u w:val="none"/>
        <w:vertAlign w:val="baseline"/>
      </w:rPr>
    </w:lvl>
    <w:lvl w:ilvl="5">
      <w:start w:val="1"/>
      <w:numFmt w:val="lowerRoman"/>
      <w:pStyle w:val="Schedule3L6"/>
      <w:lvlText w:val="(%6)"/>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6">
      <w:start w:val="1"/>
      <w:numFmt w:val="upperLetter"/>
      <w:pStyle w:val="Schedule3L7"/>
      <w:lvlText w:val="(%7)"/>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7">
      <w:start w:val="1"/>
      <w:numFmt w:val="decimal"/>
      <w:pStyle w:val="Schedule3L8"/>
      <w:lvlText w:val="(%8)"/>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Schedule3L9"/>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4" w15:restartNumberingAfterBreak="0">
    <w:nsid w:val="5BC84293"/>
    <w:multiLevelType w:val="hybridMultilevel"/>
    <w:tmpl w:val="B7BA01A8"/>
    <w:name w:val="AO12"/>
    <w:lvl w:ilvl="0" w:tplc="D1621640">
      <w:start w:val="1"/>
      <w:numFmt w:val="upperLetter"/>
      <w:pStyle w:val="1-ABC"/>
      <w:lvlText w:val="(%1)"/>
      <w:lvlJc w:val="left"/>
      <w:pPr>
        <w:ind w:left="360" w:hanging="360"/>
      </w:pPr>
      <w:rPr>
        <w:rFonts w:ascii="Times New Roman" w:hAnsi="Times New Roman" w:hint="default"/>
        <w:b w:val="0"/>
        <w:i w:val="0"/>
        <w:color w:val="auto"/>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C6526CF"/>
    <w:multiLevelType w:val="hybridMultilevel"/>
    <w:tmpl w:val="F522CC2A"/>
    <w:lvl w:ilvl="0" w:tplc="00AE80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81F0B68"/>
    <w:multiLevelType w:val="hybridMultilevel"/>
    <w:tmpl w:val="397829E0"/>
    <w:lvl w:ilvl="0" w:tplc="F8BE251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0"/>
  </w:num>
  <w:num w:numId="5">
    <w:abstractNumId w:val="5"/>
  </w:num>
  <w:num w:numId="6">
    <w:abstractNumId w:val="1"/>
  </w:num>
  <w:num w:numId="7">
    <w:abstractNumId w:val="5"/>
  </w:num>
  <w:num w:numId="8">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oNotTrackFormatting/>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69E"/>
    <w:rsid w:val="00000141"/>
    <w:rsid w:val="000002C7"/>
    <w:rsid w:val="00000BB0"/>
    <w:rsid w:val="0000121E"/>
    <w:rsid w:val="0000147B"/>
    <w:rsid w:val="00002773"/>
    <w:rsid w:val="00004C3B"/>
    <w:rsid w:val="00006A54"/>
    <w:rsid w:val="00006E8F"/>
    <w:rsid w:val="00007294"/>
    <w:rsid w:val="000114FB"/>
    <w:rsid w:val="000116A7"/>
    <w:rsid w:val="00011FB1"/>
    <w:rsid w:val="0001290C"/>
    <w:rsid w:val="00013047"/>
    <w:rsid w:val="000144F6"/>
    <w:rsid w:val="000145A8"/>
    <w:rsid w:val="000153E5"/>
    <w:rsid w:val="0001596D"/>
    <w:rsid w:val="00015BF3"/>
    <w:rsid w:val="00016B23"/>
    <w:rsid w:val="000176CB"/>
    <w:rsid w:val="00017884"/>
    <w:rsid w:val="00021D7D"/>
    <w:rsid w:val="00022359"/>
    <w:rsid w:val="00022531"/>
    <w:rsid w:val="00023126"/>
    <w:rsid w:val="00025318"/>
    <w:rsid w:val="00026352"/>
    <w:rsid w:val="000275FD"/>
    <w:rsid w:val="0002769D"/>
    <w:rsid w:val="00027820"/>
    <w:rsid w:val="00027CFC"/>
    <w:rsid w:val="000305B1"/>
    <w:rsid w:val="00031B00"/>
    <w:rsid w:val="000338E2"/>
    <w:rsid w:val="00036562"/>
    <w:rsid w:val="0003688C"/>
    <w:rsid w:val="00036B77"/>
    <w:rsid w:val="00037724"/>
    <w:rsid w:val="000410D1"/>
    <w:rsid w:val="0004137F"/>
    <w:rsid w:val="000419D4"/>
    <w:rsid w:val="00042688"/>
    <w:rsid w:val="00042875"/>
    <w:rsid w:val="00043210"/>
    <w:rsid w:val="00043A48"/>
    <w:rsid w:val="00043CFB"/>
    <w:rsid w:val="000443C0"/>
    <w:rsid w:val="000445CD"/>
    <w:rsid w:val="0004475E"/>
    <w:rsid w:val="00045601"/>
    <w:rsid w:val="00045AE9"/>
    <w:rsid w:val="00046541"/>
    <w:rsid w:val="00046BE5"/>
    <w:rsid w:val="00047058"/>
    <w:rsid w:val="0005132F"/>
    <w:rsid w:val="0005288C"/>
    <w:rsid w:val="0005426E"/>
    <w:rsid w:val="0005439D"/>
    <w:rsid w:val="0005520B"/>
    <w:rsid w:val="000552CB"/>
    <w:rsid w:val="00055B26"/>
    <w:rsid w:val="00055BB6"/>
    <w:rsid w:val="00055DB2"/>
    <w:rsid w:val="0005691A"/>
    <w:rsid w:val="00057D43"/>
    <w:rsid w:val="00060518"/>
    <w:rsid w:val="0006118D"/>
    <w:rsid w:val="0006129E"/>
    <w:rsid w:val="00061D6F"/>
    <w:rsid w:val="00063F5B"/>
    <w:rsid w:val="00066557"/>
    <w:rsid w:val="0007010F"/>
    <w:rsid w:val="00070151"/>
    <w:rsid w:val="00070C56"/>
    <w:rsid w:val="00071284"/>
    <w:rsid w:val="00072A32"/>
    <w:rsid w:val="00072B9D"/>
    <w:rsid w:val="00073C8E"/>
    <w:rsid w:val="0007466B"/>
    <w:rsid w:val="00075CB0"/>
    <w:rsid w:val="00075CE7"/>
    <w:rsid w:val="000774E8"/>
    <w:rsid w:val="00077510"/>
    <w:rsid w:val="00077E1F"/>
    <w:rsid w:val="0008023D"/>
    <w:rsid w:val="00080801"/>
    <w:rsid w:val="0008097F"/>
    <w:rsid w:val="0008121A"/>
    <w:rsid w:val="000829EB"/>
    <w:rsid w:val="00082F8C"/>
    <w:rsid w:val="00083202"/>
    <w:rsid w:val="0008339E"/>
    <w:rsid w:val="0008343A"/>
    <w:rsid w:val="0008375B"/>
    <w:rsid w:val="00084133"/>
    <w:rsid w:val="000846C2"/>
    <w:rsid w:val="000847E3"/>
    <w:rsid w:val="00084AB6"/>
    <w:rsid w:val="0008502A"/>
    <w:rsid w:val="00086814"/>
    <w:rsid w:val="00087016"/>
    <w:rsid w:val="0009021D"/>
    <w:rsid w:val="0009118E"/>
    <w:rsid w:val="000912D1"/>
    <w:rsid w:val="00091BF0"/>
    <w:rsid w:val="00092ADE"/>
    <w:rsid w:val="000932F5"/>
    <w:rsid w:val="000936E0"/>
    <w:rsid w:val="00095BC0"/>
    <w:rsid w:val="000976C7"/>
    <w:rsid w:val="00097FFD"/>
    <w:rsid w:val="000A00ED"/>
    <w:rsid w:val="000A0CA2"/>
    <w:rsid w:val="000A1235"/>
    <w:rsid w:val="000A4084"/>
    <w:rsid w:val="000A40DC"/>
    <w:rsid w:val="000A48F8"/>
    <w:rsid w:val="000A684B"/>
    <w:rsid w:val="000A744C"/>
    <w:rsid w:val="000A7463"/>
    <w:rsid w:val="000A7BC2"/>
    <w:rsid w:val="000B0502"/>
    <w:rsid w:val="000B14FB"/>
    <w:rsid w:val="000B150A"/>
    <w:rsid w:val="000B1A3A"/>
    <w:rsid w:val="000B1F19"/>
    <w:rsid w:val="000B2891"/>
    <w:rsid w:val="000B3F09"/>
    <w:rsid w:val="000B3FE1"/>
    <w:rsid w:val="000B4098"/>
    <w:rsid w:val="000B4A56"/>
    <w:rsid w:val="000B4A84"/>
    <w:rsid w:val="000B645D"/>
    <w:rsid w:val="000B6CC4"/>
    <w:rsid w:val="000B798B"/>
    <w:rsid w:val="000C02E1"/>
    <w:rsid w:val="000C2B9E"/>
    <w:rsid w:val="000C42B9"/>
    <w:rsid w:val="000C47DD"/>
    <w:rsid w:val="000C5235"/>
    <w:rsid w:val="000C532D"/>
    <w:rsid w:val="000C5E05"/>
    <w:rsid w:val="000C6F96"/>
    <w:rsid w:val="000C7AC1"/>
    <w:rsid w:val="000C7FA5"/>
    <w:rsid w:val="000D036E"/>
    <w:rsid w:val="000D19E4"/>
    <w:rsid w:val="000D20E4"/>
    <w:rsid w:val="000D2978"/>
    <w:rsid w:val="000D3869"/>
    <w:rsid w:val="000D3A95"/>
    <w:rsid w:val="000D3AAE"/>
    <w:rsid w:val="000D45C1"/>
    <w:rsid w:val="000D4650"/>
    <w:rsid w:val="000D4C4A"/>
    <w:rsid w:val="000D5F06"/>
    <w:rsid w:val="000D6654"/>
    <w:rsid w:val="000D690D"/>
    <w:rsid w:val="000D6A62"/>
    <w:rsid w:val="000D799D"/>
    <w:rsid w:val="000D7D2C"/>
    <w:rsid w:val="000E019D"/>
    <w:rsid w:val="000E076C"/>
    <w:rsid w:val="000E0DFB"/>
    <w:rsid w:val="000E10ED"/>
    <w:rsid w:val="000E24AD"/>
    <w:rsid w:val="000E2931"/>
    <w:rsid w:val="000E2FDD"/>
    <w:rsid w:val="000E32A5"/>
    <w:rsid w:val="000E3914"/>
    <w:rsid w:val="000E3C87"/>
    <w:rsid w:val="000E3DA7"/>
    <w:rsid w:val="000E6F64"/>
    <w:rsid w:val="000E7195"/>
    <w:rsid w:val="000E71B8"/>
    <w:rsid w:val="000E7B97"/>
    <w:rsid w:val="000E7C56"/>
    <w:rsid w:val="000F00CE"/>
    <w:rsid w:val="000F17F0"/>
    <w:rsid w:val="000F28E7"/>
    <w:rsid w:val="000F3DBF"/>
    <w:rsid w:val="000F6584"/>
    <w:rsid w:val="000F78A8"/>
    <w:rsid w:val="000F79FC"/>
    <w:rsid w:val="00100457"/>
    <w:rsid w:val="001005DD"/>
    <w:rsid w:val="00102636"/>
    <w:rsid w:val="00103D10"/>
    <w:rsid w:val="001040E1"/>
    <w:rsid w:val="00104146"/>
    <w:rsid w:val="001049F3"/>
    <w:rsid w:val="001050C2"/>
    <w:rsid w:val="0010607C"/>
    <w:rsid w:val="00106093"/>
    <w:rsid w:val="001077E6"/>
    <w:rsid w:val="00107E41"/>
    <w:rsid w:val="00110657"/>
    <w:rsid w:val="0011070A"/>
    <w:rsid w:val="00110A9E"/>
    <w:rsid w:val="00110D25"/>
    <w:rsid w:val="00111B85"/>
    <w:rsid w:val="001126CE"/>
    <w:rsid w:val="00113041"/>
    <w:rsid w:val="0011385E"/>
    <w:rsid w:val="0011400D"/>
    <w:rsid w:val="00114443"/>
    <w:rsid w:val="0011444E"/>
    <w:rsid w:val="001153E6"/>
    <w:rsid w:val="00115571"/>
    <w:rsid w:val="0011757D"/>
    <w:rsid w:val="0012023B"/>
    <w:rsid w:val="001203B7"/>
    <w:rsid w:val="00121A08"/>
    <w:rsid w:val="0012312B"/>
    <w:rsid w:val="001234A7"/>
    <w:rsid w:val="0012371A"/>
    <w:rsid w:val="00124069"/>
    <w:rsid w:val="001258DE"/>
    <w:rsid w:val="00126404"/>
    <w:rsid w:val="00126426"/>
    <w:rsid w:val="001266DA"/>
    <w:rsid w:val="00126C65"/>
    <w:rsid w:val="0012770B"/>
    <w:rsid w:val="00127E42"/>
    <w:rsid w:val="00130625"/>
    <w:rsid w:val="00130AE6"/>
    <w:rsid w:val="00131591"/>
    <w:rsid w:val="00131E08"/>
    <w:rsid w:val="00131E46"/>
    <w:rsid w:val="00133B41"/>
    <w:rsid w:val="00133DB5"/>
    <w:rsid w:val="00134035"/>
    <w:rsid w:val="001342E0"/>
    <w:rsid w:val="00134BF1"/>
    <w:rsid w:val="00134DD0"/>
    <w:rsid w:val="00134F18"/>
    <w:rsid w:val="00135039"/>
    <w:rsid w:val="001355E2"/>
    <w:rsid w:val="001356BE"/>
    <w:rsid w:val="00135AD4"/>
    <w:rsid w:val="00136A74"/>
    <w:rsid w:val="00136C96"/>
    <w:rsid w:val="00137ED5"/>
    <w:rsid w:val="00140743"/>
    <w:rsid w:val="0014239F"/>
    <w:rsid w:val="00144B36"/>
    <w:rsid w:val="00144DB0"/>
    <w:rsid w:val="001452D9"/>
    <w:rsid w:val="00146A16"/>
    <w:rsid w:val="00147953"/>
    <w:rsid w:val="00147E76"/>
    <w:rsid w:val="00150A89"/>
    <w:rsid w:val="00150AC7"/>
    <w:rsid w:val="001511A2"/>
    <w:rsid w:val="001514F5"/>
    <w:rsid w:val="00151A1E"/>
    <w:rsid w:val="0015335E"/>
    <w:rsid w:val="0015361A"/>
    <w:rsid w:val="001559FB"/>
    <w:rsid w:val="00156743"/>
    <w:rsid w:val="00156C53"/>
    <w:rsid w:val="00157BA8"/>
    <w:rsid w:val="0016006E"/>
    <w:rsid w:val="00161651"/>
    <w:rsid w:val="001619FF"/>
    <w:rsid w:val="001629D1"/>
    <w:rsid w:val="0016367D"/>
    <w:rsid w:val="00163B1D"/>
    <w:rsid w:val="00165430"/>
    <w:rsid w:val="00167973"/>
    <w:rsid w:val="00167D29"/>
    <w:rsid w:val="00167F25"/>
    <w:rsid w:val="00170C5F"/>
    <w:rsid w:val="00173112"/>
    <w:rsid w:val="00174236"/>
    <w:rsid w:val="00177256"/>
    <w:rsid w:val="00177C56"/>
    <w:rsid w:val="00180C94"/>
    <w:rsid w:val="00180F28"/>
    <w:rsid w:val="001812F5"/>
    <w:rsid w:val="00181C3B"/>
    <w:rsid w:val="00181ED3"/>
    <w:rsid w:val="00182328"/>
    <w:rsid w:val="001826A9"/>
    <w:rsid w:val="00183219"/>
    <w:rsid w:val="00183304"/>
    <w:rsid w:val="001834B1"/>
    <w:rsid w:val="001837C0"/>
    <w:rsid w:val="0018463B"/>
    <w:rsid w:val="0018463D"/>
    <w:rsid w:val="00185241"/>
    <w:rsid w:val="001873B5"/>
    <w:rsid w:val="001879C1"/>
    <w:rsid w:val="001900D6"/>
    <w:rsid w:val="001907CD"/>
    <w:rsid w:val="00191209"/>
    <w:rsid w:val="00191971"/>
    <w:rsid w:val="0019215B"/>
    <w:rsid w:val="00193165"/>
    <w:rsid w:val="00193AAA"/>
    <w:rsid w:val="00193B65"/>
    <w:rsid w:val="0019497F"/>
    <w:rsid w:val="00194EA5"/>
    <w:rsid w:val="0019565D"/>
    <w:rsid w:val="0019628A"/>
    <w:rsid w:val="00196EA6"/>
    <w:rsid w:val="00197FD9"/>
    <w:rsid w:val="001A0F68"/>
    <w:rsid w:val="001A2241"/>
    <w:rsid w:val="001A4572"/>
    <w:rsid w:val="001A4B35"/>
    <w:rsid w:val="001A5897"/>
    <w:rsid w:val="001A5D39"/>
    <w:rsid w:val="001A62FA"/>
    <w:rsid w:val="001A69AA"/>
    <w:rsid w:val="001A6CB8"/>
    <w:rsid w:val="001A740A"/>
    <w:rsid w:val="001A7AFB"/>
    <w:rsid w:val="001B026C"/>
    <w:rsid w:val="001B0A29"/>
    <w:rsid w:val="001B0DFC"/>
    <w:rsid w:val="001B1914"/>
    <w:rsid w:val="001B2364"/>
    <w:rsid w:val="001B2C2F"/>
    <w:rsid w:val="001B3515"/>
    <w:rsid w:val="001B392E"/>
    <w:rsid w:val="001B4DB1"/>
    <w:rsid w:val="001B539A"/>
    <w:rsid w:val="001B6ACD"/>
    <w:rsid w:val="001B6C4C"/>
    <w:rsid w:val="001B7A66"/>
    <w:rsid w:val="001B7E53"/>
    <w:rsid w:val="001C037C"/>
    <w:rsid w:val="001C0D30"/>
    <w:rsid w:val="001C0D41"/>
    <w:rsid w:val="001C1B5F"/>
    <w:rsid w:val="001C1FCB"/>
    <w:rsid w:val="001C221C"/>
    <w:rsid w:val="001C27E1"/>
    <w:rsid w:val="001C29E6"/>
    <w:rsid w:val="001C3B4E"/>
    <w:rsid w:val="001C3FC4"/>
    <w:rsid w:val="001C48F8"/>
    <w:rsid w:val="001C4DE2"/>
    <w:rsid w:val="001C5778"/>
    <w:rsid w:val="001C5B2E"/>
    <w:rsid w:val="001C5B35"/>
    <w:rsid w:val="001C6319"/>
    <w:rsid w:val="001C6F1D"/>
    <w:rsid w:val="001D03C6"/>
    <w:rsid w:val="001D0D01"/>
    <w:rsid w:val="001D0D29"/>
    <w:rsid w:val="001D0D34"/>
    <w:rsid w:val="001D101A"/>
    <w:rsid w:val="001D1565"/>
    <w:rsid w:val="001D21D7"/>
    <w:rsid w:val="001D2332"/>
    <w:rsid w:val="001D408C"/>
    <w:rsid w:val="001D445B"/>
    <w:rsid w:val="001D4E1C"/>
    <w:rsid w:val="001D6051"/>
    <w:rsid w:val="001D7129"/>
    <w:rsid w:val="001D7773"/>
    <w:rsid w:val="001E2630"/>
    <w:rsid w:val="001E2698"/>
    <w:rsid w:val="001E3D31"/>
    <w:rsid w:val="001E3FD0"/>
    <w:rsid w:val="001E52C7"/>
    <w:rsid w:val="001E57BD"/>
    <w:rsid w:val="001E6606"/>
    <w:rsid w:val="001E7F03"/>
    <w:rsid w:val="001F207D"/>
    <w:rsid w:val="001F2241"/>
    <w:rsid w:val="001F3050"/>
    <w:rsid w:val="001F47B0"/>
    <w:rsid w:val="001F54E2"/>
    <w:rsid w:val="001F6179"/>
    <w:rsid w:val="001F61B0"/>
    <w:rsid w:val="001F7029"/>
    <w:rsid w:val="001F7853"/>
    <w:rsid w:val="001F7C2A"/>
    <w:rsid w:val="00201D76"/>
    <w:rsid w:val="0020247D"/>
    <w:rsid w:val="002028A1"/>
    <w:rsid w:val="00203583"/>
    <w:rsid w:val="00203BF1"/>
    <w:rsid w:val="00203D3C"/>
    <w:rsid w:val="002046DB"/>
    <w:rsid w:val="00205C42"/>
    <w:rsid w:val="00206CDD"/>
    <w:rsid w:val="002072BD"/>
    <w:rsid w:val="00210016"/>
    <w:rsid w:val="002102D5"/>
    <w:rsid w:val="00210799"/>
    <w:rsid w:val="002118E9"/>
    <w:rsid w:val="00211E9E"/>
    <w:rsid w:val="002126EA"/>
    <w:rsid w:val="002132CC"/>
    <w:rsid w:val="00214DA2"/>
    <w:rsid w:val="002151AF"/>
    <w:rsid w:val="0021533E"/>
    <w:rsid w:val="00216D7F"/>
    <w:rsid w:val="00216E0A"/>
    <w:rsid w:val="00216F56"/>
    <w:rsid w:val="002175FF"/>
    <w:rsid w:val="00217829"/>
    <w:rsid w:val="00217D3D"/>
    <w:rsid w:val="00220B2D"/>
    <w:rsid w:val="00220F7F"/>
    <w:rsid w:val="00221847"/>
    <w:rsid w:val="00221EDB"/>
    <w:rsid w:val="0022226E"/>
    <w:rsid w:val="00222446"/>
    <w:rsid w:val="002228CB"/>
    <w:rsid w:val="00223CB8"/>
    <w:rsid w:val="00223DDE"/>
    <w:rsid w:val="00225AE6"/>
    <w:rsid w:val="0022700B"/>
    <w:rsid w:val="002272E3"/>
    <w:rsid w:val="0023045B"/>
    <w:rsid w:val="002339B4"/>
    <w:rsid w:val="00233EBC"/>
    <w:rsid w:val="0023400A"/>
    <w:rsid w:val="002346F7"/>
    <w:rsid w:val="0023731E"/>
    <w:rsid w:val="002377A1"/>
    <w:rsid w:val="00237EFB"/>
    <w:rsid w:val="00237F82"/>
    <w:rsid w:val="002402F4"/>
    <w:rsid w:val="00240BFF"/>
    <w:rsid w:val="00240FAA"/>
    <w:rsid w:val="00241944"/>
    <w:rsid w:val="002419F9"/>
    <w:rsid w:val="002437D0"/>
    <w:rsid w:val="00243D1A"/>
    <w:rsid w:val="00244749"/>
    <w:rsid w:val="00245244"/>
    <w:rsid w:val="002453C4"/>
    <w:rsid w:val="002454B3"/>
    <w:rsid w:val="00245817"/>
    <w:rsid w:val="00245EB3"/>
    <w:rsid w:val="0024694A"/>
    <w:rsid w:val="002472A1"/>
    <w:rsid w:val="002511A7"/>
    <w:rsid w:val="002543A2"/>
    <w:rsid w:val="002546DD"/>
    <w:rsid w:val="00254F80"/>
    <w:rsid w:val="00254FBF"/>
    <w:rsid w:val="002573D4"/>
    <w:rsid w:val="002575F4"/>
    <w:rsid w:val="00257643"/>
    <w:rsid w:val="00257FC4"/>
    <w:rsid w:val="00260608"/>
    <w:rsid w:val="00260C1E"/>
    <w:rsid w:val="002626F7"/>
    <w:rsid w:val="00262E26"/>
    <w:rsid w:val="002631D9"/>
    <w:rsid w:val="00263BB3"/>
    <w:rsid w:val="00263C45"/>
    <w:rsid w:val="00264C15"/>
    <w:rsid w:val="00265696"/>
    <w:rsid w:val="002658EE"/>
    <w:rsid w:val="002659EA"/>
    <w:rsid w:val="00265A7A"/>
    <w:rsid w:val="002667D6"/>
    <w:rsid w:val="00267945"/>
    <w:rsid w:val="00267A91"/>
    <w:rsid w:val="00270566"/>
    <w:rsid w:val="00270B95"/>
    <w:rsid w:val="00272486"/>
    <w:rsid w:val="002727C2"/>
    <w:rsid w:val="0027281B"/>
    <w:rsid w:val="00272CF1"/>
    <w:rsid w:val="00272DBA"/>
    <w:rsid w:val="00273DEA"/>
    <w:rsid w:val="00274982"/>
    <w:rsid w:val="00274B18"/>
    <w:rsid w:val="0027697D"/>
    <w:rsid w:val="00276AE3"/>
    <w:rsid w:val="00276BD3"/>
    <w:rsid w:val="002771FA"/>
    <w:rsid w:val="00277E49"/>
    <w:rsid w:val="0028105E"/>
    <w:rsid w:val="00281617"/>
    <w:rsid w:val="00281758"/>
    <w:rsid w:val="00281EA5"/>
    <w:rsid w:val="00282444"/>
    <w:rsid w:val="00282D69"/>
    <w:rsid w:val="00283BE0"/>
    <w:rsid w:val="00283F2F"/>
    <w:rsid w:val="002846F9"/>
    <w:rsid w:val="00285602"/>
    <w:rsid w:val="00285BBD"/>
    <w:rsid w:val="002866F4"/>
    <w:rsid w:val="0028708D"/>
    <w:rsid w:val="0028721D"/>
    <w:rsid w:val="00287B1A"/>
    <w:rsid w:val="00287C21"/>
    <w:rsid w:val="00287D0C"/>
    <w:rsid w:val="0029011B"/>
    <w:rsid w:val="00290238"/>
    <w:rsid w:val="002902B0"/>
    <w:rsid w:val="002910E9"/>
    <w:rsid w:val="0029177B"/>
    <w:rsid w:val="00291A64"/>
    <w:rsid w:val="0029245C"/>
    <w:rsid w:val="0029295B"/>
    <w:rsid w:val="00293F7A"/>
    <w:rsid w:val="00294A38"/>
    <w:rsid w:val="002950CA"/>
    <w:rsid w:val="00296715"/>
    <w:rsid w:val="002A118E"/>
    <w:rsid w:val="002A1566"/>
    <w:rsid w:val="002A25BE"/>
    <w:rsid w:val="002A27C9"/>
    <w:rsid w:val="002A2B3B"/>
    <w:rsid w:val="002A3C58"/>
    <w:rsid w:val="002A3CF1"/>
    <w:rsid w:val="002A463F"/>
    <w:rsid w:val="002A5411"/>
    <w:rsid w:val="002A5DE7"/>
    <w:rsid w:val="002B1DC5"/>
    <w:rsid w:val="002B2EE6"/>
    <w:rsid w:val="002B2F38"/>
    <w:rsid w:val="002B34E7"/>
    <w:rsid w:val="002B35BF"/>
    <w:rsid w:val="002B3DAF"/>
    <w:rsid w:val="002B58D4"/>
    <w:rsid w:val="002B5F29"/>
    <w:rsid w:val="002B745F"/>
    <w:rsid w:val="002B76B8"/>
    <w:rsid w:val="002C0CDD"/>
    <w:rsid w:val="002C0FB8"/>
    <w:rsid w:val="002C45C6"/>
    <w:rsid w:val="002C46BF"/>
    <w:rsid w:val="002C4982"/>
    <w:rsid w:val="002C5386"/>
    <w:rsid w:val="002C5CE4"/>
    <w:rsid w:val="002C6146"/>
    <w:rsid w:val="002C642F"/>
    <w:rsid w:val="002C6FEE"/>
    <w:rsid w:val="002C717A"/>
    <w:rsid w:val="002C75C8"/>
    <w:rsid w:val="002C7E78"/>
    <w:rsid w:val="002D0414"/>
    <w:rsid w:val="002D2C55"/>
    <w:rsid w:val="002D3DD4"/>
    <w:rsid w:val="002D488B"/>
    <w:rsid w:val="002D5002"/>
    <w:rsid w:val="002D57A1"/>
    <w:rsid w:val="002D6AF6"/>
    <w:rsid w:val="002D788B"/>
    <w:rsid w:val="002D7CB7"/>
    <w:rsid w:val="002E12BF"/>
    <w:rsid w:val="002E1E4E"/>
    <w:rsid w:val="002E2720"/>
    <w:rsid w:val="002E3A1D"/>
    <w:rsid w:val="002E4728"/>
    <w:rsid w:val="002E63A8"/>
    <w:rsid w:val="002E63FB"/>
    <w:rsid w:val="002E7483"/>
    <w:rsid w:val="002F0C2F"/>
    <w:rsid w:val="002F0F6B"/>
    <w:rsid w:val="002F1F16"/>
    <w:rsid w:val="002F20A6"/>
    <w:rsid w:val="002F46F3"/>
    <w:rsid w:val="002F4D89"/>
    <w:rsid w:val="002F5793"/>
    <w:rsid w:val="002F634F"/>
    <w:rsid w:val="002F64A9"/>
    <w:rsid w:val="002F64BD"/>
    <w:rsid w:val="002F68D0"/>
    <w:rsid w:val="002F6CEC"/>
    <w:rsid w:val="002F768D"/>
    <w:rsid w:val="002F7F21"/>
    <w:rsid w:val="002F7FB2"/>
    <w:rsid w:val="00300E39"/>
    <w:rsid w:val="00301971"/>
    <w:rsid w:val="00301FE8"/>
    <w:rsid w:val="003027C8"/>
    <w:rsid w:val="00302DF4"/>
    <w:rsid w:val="00302F76"/>
    <w:rsid w:val="00303918"/>
    <w:rsid w:val="003047A7"/>
    <w:rsid w:val="00305036"/>
    <w:rsid w:val="00306222"/>
    <w:rsid w:val="00306A68"/>
    <w:rsid w:val="00307088"/>
    <w:rsid w:val="00307E11"/>
    <w:rsid w:val="0031151A"/>
    <w:rsid w:val="003116A4"/>
    <w:rsid w:val="00311887"/>
    <w:rsid w:val="00312EC5"/>
    <w:rsid w:val="003130BA"/>
    <w:rsid w:val="00313B64"/>
    <w:rsid w:val="00314885"/>
    <w:rsid w:val="00315238"/>
    <w:rsid w:val="0031649C"/>
    <w:rsid w:val="00316616"/>
    <w:rsid w:val="00316CEA"/>
    <w:rsid w:val="003171E6"/>
    <w:rsid w:val="003172CB"/>
    <w:rsid w:val="00317AFD"/>
    <w:rsid w:val="00320661"/>
    <w:rsid w:val="0032230C"/>
    <w:rsid w:val="003227D4"/>
    <w:rsid w:val="00322A93"/>
    <w:rsid w:val="00322BDA"/>
    <w:rsid w:val="00323243"/>
    <w:rsid w:val="003233CA"/>
    <w:rsid w:val="003246B3"/>
    <w:rsid w:val="00325722"/>
    <w:rsid w:val="00327FD7"/>
    <w:rsid w:val="003300D3"/>
    <w:rsid w:val="003302D9"/>
    <w:rsid w:val="00330B3F"/>
    <w:rsid w:val="003310B4"/>
    <w:rsid w:val="0033123C"/>
    <w:rsid w:val="00331B00"/>
    <w:rsid w:val="00332868"/>
    <w:rsid w:val="00332E25"/>
    <w:rsid w:val="00333141"/>
    <w:rsid w:val="003331B5"/>
    <w:rsid w:val="0033354E"/>
    <w:rsid w:val="00333CD5"/>
    <w:rsid w:val="00333DFC"/>
    <w:rsid w:val="00334255"/>
    <w:rsid w:val="00334617"/>
    <w:rsid w:val="00334F78"/>
    <w:rsid w:val="0033513D"/>
    <w:rsid w:val="00335228"/>
    <w:rsid w:val="003355B5"/>
    <w:rsid w:val="0033564D"/>
    <w:rsid w:val="00335AC5"/>
    <w:rsid w:val="003361EC"/>
    <w:rsid w:val="0033773F"/>
    <w:rsid w:val="00340191"/>
    <w:rsid w:val="003410BB"/>
    <w:rsid w:val="003426F2"/>
    <w:rsid w:val="003428E1"/>
    <w:rsid w:val="00342CDF"/>
    <w:rsid w:val="00342D7D"/>
    <w:rsid w:val="00343FE5"/>
    <w:rsid w:val="003449CA"/>
    <w:rsid w:val="00347940"/>
    <w:rsid w:val="00347F28"/>
    <w:rsid w:val="00350288"/>
    <w:rsid w:val="00350BDF"/>
    <w:rsid w:val="00351327"/>
    <w:rsid w:val="003521A8"/>
    <w:rsid w:val="00354510"/>
    <w:rsid w:val="00354D95"/>
    <w:rsid w:val="003552D3"/>
    <w:rsid w:val="00355A47"/>
    <w:rsid w:val="00356783"/>
    <w:rsid w:val="00357ACB"/>
    <w:rsid w:val="003603B2"/>
    <w:rsid w:val="0036057F"/>
    <w:rsid w:val="00360776"/>
    <w:rsid w:val="00363440"/>
    <w:rsid w:val="00363FA6"/>
    <w:rsid w:val="00365882"/>
    <w:rsid w:val="0036710F"/>
    <w:rsid w:val="003679FA"/>
    <w:rsid w:val="00367B33"/>
    <w:rsid w:val="00367C91"/>
    <w:rsid w:val="003731CA"/>
    <w:rsid w:val="0037323A"/>
    <w:rsid w:val="003734E3"/>
    <w:rsid w:val="003737CE"/>
    <w:rsid w:val="00373873"/>
    <w:rsid w:val="00373991"/>
    <w:rsid w:val="00373FC7"/>
    <w:rsid w:val="0037446A"/>
    <w:rsid w:val="00374803"/>
    <w:rsid w:val="00374883"/>
    <w:rsid w:val="00377FE2"/>
    <w:rsid w:val="003807CD"/>
    <w:rsid w:val="003809EE"/>
    <w:rsid w:val="00381C13"/>
    <w:rsid w:val="00382146"/>
    <w:rsid w:val="0038221C"/>
    <w:rsid w:val="0038280A"/>
    <w:rsid w:val="00382F38"/>
    <w:rsid w:val="003832B4"/>
    <w:rsid w:val="00383B8D"/>
    <w:rsid w:val="00383D53"/>
    <w:rsid w:val="00383F9B"/>
    <w:rsid w:val="00384071"/>
    <w:rsid w:val="00384AD8"/>
    <w:rsid w:val="00385A52"/>
    <w:rsid w:val="00385AA9"/>
    <w:rsid w:val="00386F6D"/>
    <w:rsid w:val="003875CC"/>
    <w:rsid w:val="0039162E"/>
    <w:rsid w:val="00391771"/>
    <w:rsid w:val="003921BB"/>
    <w:rsid w:val="00394DFB"/>
    <w:rsid w:val="003958C9"/>
    <w:rsid w:val="00396895"/>
    <w:rsid w:val="0039722B"/>
    <w:rsid w:val="0039762C"/>
    <w:rsid w:val="00397E2D"/>
    <w:rsid w:val="003A0384"/>
    <w:rsid w:val="003A13B1"/>
    <w:rsid w:val="003A1D3B"/>
    <w:rsid w:val="003A2A06"/>
    <w:rsid w:val="003A2CBB"/>
    <w:rsid w:val="003A336A"/>
    <w:rsid w:val="003A38C8"/>
    <w:rsid w:val="003A38EE"/>
    <w:rsid w:val="003A3FAE"/>
    <w:rsid w:val="003A42B9"/>
    <w:rsid w:val="003A4DE9"/>
    <w:rsid w:val="003A7395"/>
    <w:rsid w:val="003B019E"/>
    <w:rsid w:val="003B089C"/>
    <w:rsid w:val="003B0BE8"/>
    <w:rsid w:val="003B18D5"/>
    <w:rsid w:val="003B1BDE"/>
    <w:rsid w:val="003B2161"/>
    <w:rsid w:val="003B2BF3"/>
    <w:rsid w:val="003B2E8F"/>
    <w:rsid w:val="003B31BD"/>
    <w:rsid w:val="003B4094"/>
    <w:rsid w:val="003B4605"/>
    <w:rsid w:val="003B4691"/>
    <w:rsid w:val="003B556E"/>
    <w:rsid w:val="003B5A91"/>
    <w:rsid w:val="003B6D90"/>
    <w:rsid w:val="003B6EF3"/>
    <w:rsid w:val="003B704C"/>
    <w:rsid w:val="003B7474"/>
    <w:rsid w:val="003B763A"/>
    <w:rsid w:val="003C1F46"/>
    <w:rsid w:val="003C2A1A"/>
    <w:rsid w:val="003C2E2C"/>
    <w:rsid w:val="003C3243"/>
    <w:rsid w:val="003C3FEC"/>
    <w:rsid w:val="003C4442"/>
    <w:rsid w:val="003C44CF"/>
    <w:rsid w:val="003C4E46"/>
    <w:rsid w:val="003C541C"/>
    <w:rsid w:val="003C56BF"/>
    <w:rsid w:val="003C5A6D"/>
    <w:rsid w:val="003C65EA"/>
    <w:rsid w:val="003D0D12"/>
    <w:rsid w:val="003D1B05"/>
    <w:rsid w:val="003D259E"/>
    <w:rsid w:val="003D2734"/>
    <w:rsid w:val="003D287E"/>
    <w:rsid w:val="003D3CDC"/>
    <w:rsid w:val="003D3F58"/>
    <w:rsid w:val="003D4196"/>
    <w:rsid w:val="003D4C22"/>
    <w:rsid w:val="003D4E37"/>
    <w:rsid w:val="003D4F8C"/>
    <w:rsid w:val="003D5576"/>
    <w:rsid w:val="003D656F"/>
    <w:rsid w:val="003D7776"/>
    <w:rsid w:val="003D78C0"/>
    <w:rsid w:val="003D7EA8"/>
    <w:rsid w:val="003E045A"/>
    <w:rsid w:val="003E09F7"/>
    <w:rsid w:val="003E0A8D"/>
    <w:rsid w:val="003E10BC"/>
    <w:rsid w:val="003E14D6"/>
    <w:rsid w:val="003E2087"/>
    <w:rsid w:val="003E23F5"/>
    <w:rsid w:val="003E2939"/>
    <w:rsid w:val="003E34ED"/>
    <w:rsid w:val="003E353F"/>
    <w:rsid w:val="003E37E9"/>
    <w:rsid w:val="003E3B6E"/>
    <w:rsid w:val="003E3F12"/>
    <w:rsid w:val="003E4464"/>
    <w:rsid w:val="003E4C60"/>
    <w:rsid w:val="003E5D66"/>
    <w:rsid w:val="003E7041"/>
    <w:rsid w:val="003F3C64"/>
    <w:rsid w:val="003F3D21"/>
    <w:rsid w:val="003F590A"/>
    <w:rsid w:val="003F5EBD"/>
    <w:rsid w:val="003F6064"/>
    <w:rsid w:val="003F6425"/>
    <w:rsid w:val="003F6E77"/>
    <w:rsid w:val="003F715E"/>
    <w:rsid w:val="00400D3F"/>
    <w:rsid w:val="00400FB0"/>
    <w:rsid w:val="00401CA7"/>
    <w:rsid w:val="004026CF"/>
    <w:rsid w:val="00402950"/>
    <w:rsid w:val="00403591"/>
    <w:rsid w:val="00403D5C"/>
    <w:rsid w:val="00404759"/>
    <w:rsid w:val="004047EA"/>
    <w:rsid w:val="00404A21"/>
    <w:rsid w:val="00405FDA"/>
    <w:rsid w:val="0040647A"/>
    <w:rsid w:val="00406CFB"/>
    <w:rsid w:val="00406FA1"/>
    <w:rsid w:val="004074DD"/>
    <w:rsid w:val="00410C5C"/>
    <w:rsid w:val="00411995"/>
    <w:rsid w:val="00412875"/>
    <w:rsid w:val="0041424E"/>
    <w:rsid w:val="004149CD"/>
    <w:rsid w:val="00415073"/>
    <w:rsid w:val="00415239"/>
    <w:rsid w:val="00415F3C"/>
    <w:rsid w:val="0041684D"/>
    <w:rsid w:val="004169D0"/>
    <w:rsid w:val="00416BCC"/>
    <w:rsid w:val="00416E09"/>
    <w:rsid w:val="004174B0"/>
    <w:rsid w:val="00417EE1"/>
    <w:rsid w:val="0042055A"/>
    <w:rsid w:val="0042055E"/>
    <w:rsid w:val="00421BFA"/>
    <w:rsid w:val="00422033"/>
    <w:rsid w:val="0042313A"/>
    <w:rsid w:val="004234D9"/>
    <w:rsid w:val="004246AD"/>
    <w:rsid w:val="00425100"/>
    <w:rsid w:val="00425492"/>
    <w:rsid w:val="00425EE6"/>
    <w:rsid w:val="00426120"/>
    <w:rsid w:val="00426710"/>
    <w:rsid w:val="00427930"/>
    <w:rsid w:val="004305EC"/>
    <w:rsid w:val="00431514"/>
    <w:rsid w:val="00431EDF"/>
    <w:rsid w:val="00433699"/>
    <w:rsid w:val="004337B8"/>
    <w:rsid w:val="00433915"/>
    <w:rsid w:val="00433D92"/>
    <w:rsid w:val="00434401"/>
    <w:rsid w:val="00434412"/>
    <w:rsid w:val="00435815"/>
    <w:rsid w:val="00435AAF"/>
    <w:rsid w:val="00436251"/>
    <w:rsid w:val="004372FF"/>
    <w:rsid w:val="00437CAA"/>
    <w:rsid w:val="00437F49"/>
    <w:rsid w:val="0044001D"/>
    <w:rsid w:val="004402D7"/>
    <w:rsid w:val="004409D8"/>
    <w:rsid w:val="004421DA"/>
    <w:rsid w:val="00444A52"/>
    <w:rsid w:val="00444D81"/>
    <w:rsid w:val="00445590"/>
    <w:rsid w:val="00445C26"/>
    <w:rsid w:val="004501A5"/>
    <w:rsid w:val="00450BBD"/>
    <w:rsid w:val="00451472"/>
    <w:rsid w:val="00453131"/>
    <w:rsid w:val="00454005"/>
    <w:rsid w:val="004546FF"/>
    <w:rsid w:val="004550F6"/>
    <w:rsid w:val="00455355"/>
    <w:rsid w:val="00455F8D"/>
    <w:rsid w:val="004562BA"/>
    <w:rsid w:val="00456F90"/>
    <w:rsid w:val="004572D4"/>
    <w:rsid w:val="004575D7"/>
    <w:rsid w:val="00457720"/>
    <w:rsid w:val="00457B6D"/>
    <w:rsid w:val="004613F1"/>
    <w:rsid w:val="00463D5F"/>
    <w:rsid w:val="00464A1A"/>
    <w:rsid w:val="00464BA5"/>
    <w:rsid w:val="00465549"/>
    <w:rsid w:val="004673E4"/>
    <w:rsid w:val="004700A2"/>
    <w:rsid w:val="00471B1D"/>
    <w:rsid w:val="00471BB4"/>
    <w:rsid w:val="00472288"/>
    <w:rsid w:val="00473180"/>
    <w:rsid w:val="00473676"/>
    <w:rsid w:val="00473747"/>
    <w:rsid w:val="0047422B"/>
    <w:rsid w:val="00475BD4"/>
    <w:rsid w:val="00476116"/>
    <w:rsid w:val="00476F04"/>
    <w:rsid w:val="00477BF3"/>
    <w:rsid w:val="00480403"/>
    <w:rsid w:val="00483EC9"/>
    <w:rsid w:val="0048445B"/>
    <w:rsid w:val="004847EF"/>
    <w:rsid w:val="0048569D"/>
    <w:rsid w:val="004858ED"/>
    <w:rsid w:val="004873CC"/>
    <w:rsid w:val="00487A0A"/>
    <w:rsid w:val="00490370"/>
    <w:rsid w:val="004904C0"/>
    <w:rsid w:val="00490FA4"/>
    <w:rsid w:val="00491145"/>
    <w:rsid w:val="004924BC"/>
    <w:rsid w:val="004936D2"/>
    <w:rsid w:val="00494472"/>
    <w:rsid w:val="00495747"/>
    <w:rsid w:val="004A0A14"/>
    <w:rsid w:val="004A179E"/>
    <w:rsid w:val="004A2743"/>
    <w:rsid w:val="004A27F5"/>
    <w:rsid w:val="004A31D5"/>
    <w:rsid w:val="004A5DD6"/>
    <w:rsid w:val="004A6FF6"/>
    <w:rsid w:val="004A7269"/>
    <w:rsid w:val="004B0105"/>
    <w:rsid w:val="004B0169"/>
    <w:rsid w:val="004B05A0"/>
    <w:rsid w:val="004B1396"/>
    <w:rsid w:val="004B1971"/>
    <w:rsid w:val="004B1B82"/>
    <w:rsid w:val="004B1CDF"/>
    <w:rsid w:val="004B2C75"/>
    <w:rsid w:val="004B2DCD"/>
    <w:rsid w:val="004B41B9"/>
    <w:rsid w:val="004B43E6"/>
    <w:rsid w:val="004B43FB"/>
    <w:rsid w:val="004B44A5"/>
    <w:rsid w:val="004B4C84"/>
    <w:rsid w:val="004B686A"/>
    <w:rsid w:val="004B6B3D"/>
    <w:rsid w:val="004B6CAB"/>
    <w:rsid w:val="004C02B2"/>
    <w:rsid w:val="004C099A"/>
    <w:rsid w:val="004C1195"/>
    <w:rsid w:val="004C324C"/>
    <w:rsid w:val="004C51BA"/>
    <w:rsid w:val="004C5CDD"/>
    <w:rsid w:val="004C7205"/>
    <w:rsid w:val="004C74DF"/>
    <w:rsid w:val="004C7B42"/>
    <w:rsid w:val="004D1237"/>
    <w:rsid w:val="004D2854"/>
    <w:rsid w:val="004D2962"/>
    <w:rsid w:val="004D2F8C"/>
    <w:rsid w:val="004D3105"/>
    <w:rsid w:val="004D3EDB"/>
    <w:rsid w:val="004D4916"/>
    <w:rsid w:val="004D4FE3"/>
    <w:rsid w:val="004D597E"/>
    <w:rsid w:val="004D738B"/>
    <w:rsid w:val="004D7C89"/>
    <w:rsid w:val="004E0D3A"/>
    <w:rsid w:val="004E1063"/>
    <w:rsid w:val="004E16CE"/>
    <w:rsid w:val="004E2401"/>
    <w:rsid w:val="004E2B75"/>
    <w:rsid w:val="004E3E14"/>
    <w:rsid w:val="004E60C4"/>
    <w:rsid w:val="004E7A5D"/>
    <w:rsid w:val="004E7B57"/>
    <w:rsid w:val="004F06B9"/>
    <w:rsid w:val="004F0B76"/>
    <w:rsid w:val="004F114D"/>
    <w:rsid w:val="004F1815"/>
    <w:rsid w:val="004F1A73"/>
    <w:rsid w:val="004F22B5"/>
    <w:rsid w:val="004F313D"/>
    <w:rsid w:val="004F314D"/>
    <w:rsid w:val="004F3F02"/>
    <w:rsid w:val="004F5BDC"/>
    <w:rsid w:val="004F6472"/>
    <w:rsid w:val="004F6BB9"/>
    <w:rsid w:val="004F6BD8"/>
    <w:rsid w:val="004F7547"/>
    <w:rsid w:val="004F7A8B"/>
    <w:rsid w:val="004F7EE1"/>
    <w:rsid w:val="00500132"/>
    <w:rsid w:val="00500969"/>
    <w:rsid w:val="00502E64"/>
    <w:rsid w:val="00503CD6"/>
    <w:rsid w:val="005050FA"/>
    <w:rsid w:val="005070C2"/>
    <w:rsid w:val="0050725E"/>
    <w:rsid w:val="00507352"/>
    <w:rsid w:val="0050760F"/>
    <w:rsid w:val="00510425"/>
    <w:rsid w:val="00511E7C"/>
    <w:rsid w:val="0051244B"/>
    <w:rsid w:val="00513004"/>
    <w:rsid w:val="00514A98"/>
    <w:rsid w:val="0051525F"/>
    <w:rsid w:val="005168BB"/>
    <w:rsid w:val="00516BD2"/>
    <w:rsid w:val="00516D01"/>
    <w:rsid w:val="00517EFE"/>
    <w:rsid w:val="00520999"/>
    <w:rsid w:val="00520F2B"/>
    <w:rsid w:val="005246CC"/>
    <w:rsid w:val="00524B29"/>
    <w:rsid w:val="00524B82"/>
    <w:rsid w:val="00526C68"/>
    <w:rsid w:val="005302D2"/>
    <w:rsid w:val="005311BD"/>
    <w:rsid w:val="005315CF"/>
    <w:rsid w:val="00531CD4"/>
    <w:rsid w:val="00532230"/>
    <w:rsid w:val="00532B69"/>
    <w:rsid w:val="00533686"/>
    <w:rsid w:val="00533CB6"/>
    <w:rsid w:val="00534C82"/>
    <w:rsid w:val="00534CEC"/>
    <w:rsid w:val="00535217"/>
    <w:rsid w:val="0053596C"/>
    <w:rsid w:val="00535C8F"/>
    <w:rsid w:val="00535FB6"/>
    <w:rsid w:val="00536644"/>
    <w:rsid w:val="0053677F"/>
    <w:rsid w:val="0053689C"/>
    <w:rsid w:val="0054089B"/>
    <w:rsid w:val="0054114B"/>
    <w:rsid w:val="005418D1"/>
    <w:rsid w:val="005424E5"/>
    <w:rsid w:val="00542934"/>
    <w:rsid w:val="00542A2A"/>
    <w:rsid w:val="0054347F"/>
    <w:rsid w:val="0054362B"/>
    <w:rsid w:val="005437FF"/>
    <w:rsid w:val="0054390C"/>
    <w:rsid w:val="00543C04"/>
    <w:rsid w:val="00543D9E"/>
    <w:rsid w:val="005443DF"/>
    <w:rsid w:val="00545572"/>
    <w:rsid w:val="00545CF9"/>
    <w:rsid w:val="00546217"/>
    <w:rsid w:val="005471C0"/>
    <w:rsid w:val="005475D0"/>
    <w:rsid w:val="00547692"/>
    <w:rsid w:val="005478CB"/>
    <w:rsid w:val="0055103E"/>
    <w:rsid w:val="00553142"/>
    <w:rsid w:val="005535FA"/>
    <w:rsid w:val="00553F08"/>
    <w:rsid w:val="005548FE"/>
    <w:rsid w:val="0055547D"/>
    <w:rsid w:val="00555E6C"/>
    <w:rsid w:val="005561EB"/>
    <w:rsid w:val="005567EA"/>
    <w:rsid w:val="0055680A"/>
    <w:rsid w:val="00556B0C"/>
    <w:rsid w:val="00556D18"/>
    <w:rsid w:val="00556D3A"/>
    <w:rsid w:val="00557460"/>
    <w:rsid w:val="005608B7"/>
    <w:rsid w:val="005623CC"/>
    <w:rsid w:val="00562DFE"/>
    <w:rsid w:val="005636DE"/>
    <w:rsid w:val="00563FFB"/>
    <w:rsid w:val="00564151"/>
    <w:rsid w:val="005659CA"/>
    <w:rsid w:val="00565B72"/>
    <w:rsid w:val="005670CA"/>
    <w:rsid w:val="0056772C"/>
    <w:rsid w:val="005709EE"/>
    <w:rsid w:val="005709F9"/>
    <w:rsid w:val="00571607"/>
    <w:rsid w:val="00571A17"/>
    <w:rsid w:val="005723A5"/>
    <w:rsid w:val="00572FD5"/>
    <w:rsid w:val="0057400F"/>
    <w:rsid w:val="00575563"/>
    <w:rsid w:val="005766A0"/>
    <w:rsid w:val="005774B1"/>
    <w:rsid w:val="005778B2"/>
    <w:rsid w:val="0058096F"/>
    <w:rsid w:val="00580F25"/>
    <w:rsid w:val="00581F27"/>
    <w:rsid w:val="00582EB6"/>
    <w:rsid w:val="00583641"/>
    <w:rsid w:val="00583855"/>
    <w:rsid w:val="00583D9C"/>
    <w:rsid w:val="005872D7"/>
    <w:rsid w:val="005875DB"/>
    <w:rsid w:val="00590C5B"/>
    <w:rsid w:val="005912A5"/>
    <w:rsid w:val="00591F7E"/>
    <w:rsid w:val="00592DC1"/>
    <w:rsid w:val="00593452"/>
    <w:rsid w:val="00593DE9"/>
    <w:rsid w:val="0059426C"/>
    <w:rsid w:val="005942CA"/>
    <w:rsid w:val="0059607E"/>
    <w:rsid w:val="00596531"/>
    <w:rsid w:val="00597CC8"/>
    <w:rsid w:val="005A0E5D"/>
    <w:rsid w:val="005A2420"/>
    <w:rsid w:val="005A31A3"/>
    <w:rsid w:val="005A4F02"/>
    <w:rsid w:val="005A62B8"/>
    <w:rsid w:val="005A6621"/>
    <w:rsid w:val="005A667B"/>
    <w:rsid w:val="005A6BA2"/>
    <w:rsid w:val="005B0DCE"/>
    <w:rsid w:val="005B0FE9"/>
    <w:rsid w:val="005B16B1"/>
    <w:rsid w:val="005B180A"/>
    <w:rsid w:val="005B19CE"/>
    <w:rsid w:val="005B206A"/>
    <w:rsid w:val="005B2CF7"/>
    <w:rsid w:val="005B40EC"/>
    <w:rsid w:val="005B4254"/>
    <w:rsid w:val="005B684B"/>
    <w:rsid w:val="005B6884"/>
    <w:rsid w:val="005B69E7"/>
    <w:rsid w:val="005B714C"/>
    <w:rsid w:val="005C16E4"/>
    <w:rsid w:val="005C1DD4"/>
    <w:rsid w:val="005C28D5"/>
    <w:rsid w:val="005C3794"/>
    <w:rsid w:val="005C37A2"/>
    <w:rsid w:val="005C3CD5"/>
    <w:rsid w:val="005C4D5C"/>
    <w:rsid w:val="005C59FA"/>
    <w:rsid w:val="005C627D"/>
    <w:rsid w:val="005C7908"/>
    <w:rsid w:val="005D0CA7"/>
    <w:rsid w:val="005D1FF2"/>
    <w:rsid w:val="005D304D"/>
    <w:rsid w:val="005D3B0C"/>
    <w:rsid w:val="005D649B"/>
    <w:rsid w:val="005D6A14"/>
    <w:rsid w:val="005D6B9F"/>
    <w:rsid w:val="005E032E"/>
    <w:rsid w:val="005E0ABA"/>
    <w:rsid w:val="005E1013"/>
    <w:rsid w:val="005E106F"/>
    <w:rsid w:val="005E1182"/>
    <w:rsid w:val="005E13AF"/>
    <w:rsid w:val="005E149C"/>
    <w:rsid w:val="005E1755"/>
    <w:rsid w:val="005E1816"/>
    <w:rsid w:val="005E2FCE"/>
    <w:rsid w:val="005E6833"/>
    <w:rsid w:val="005E7293"/>
    <w:rsid w:val="005E7876"/>
    <w:rsid w:val="005F0169"/>
    <w:rsid w:val="005F02BC"/>
    <w:rsid w:val="005F27B4"/>
    <w:rsid w:val="005F3F1F"/>
    <w:rsid w:val="005F4663"/>
    <w:rsid w:val="005F5125"/>
    <w:rsid w:val="005F52CD"/>
    <w:rsid w:val="005F5DC4"/>
    <w:rsid w:val="005F69EF"/>
    <w:rsid w:val="005F6F73"/>
    <w:rsid w:val="005F79C5"/>
    <w:rsid w:val="0060072D"/>
    <w:rsid w:val="006007E8"/>
    <w:rsid w:val="006012D7"/>
    <w:rsid w:val="0060137E"/>
    <w:rsid w:val="00601ECF"/>
    <w:rsid w:val="006036EA"/>
    <w:rsid w:val="00606233"/>
    <w:rsid w:val="0060647E"/>
    <w:rsid w:val="00607EC3"/>
    <w:rsid w:val="00610202"/>
    <w:rsid w:val="006103ED"/>
    <w:rsid w:val="006105A8"/>
    <w:rsid w:val="006110F2"/>
    <w:rsid w:val="00612165"/>
    <w:rsid w:val="006124C7"/>
    <w:rsid w:val="0061272F"/>
    <w:rsid w:val="00612E49"/>
    <w:rsid w:val="0061306A"/>
    <w:rsid w:val="00614117"/>
    <w:rsid w:val="0061546A"/>
    <w:rsid w:val="00615F19"/>
    <w:rsid w:val="00617E77"/>
    <w:rsid w:val="0062075F"/>
    <w:rsid w:val="00620E27"/>
    <w:rsid w:val="00621349"/>
    <w:rsid w:val="006214F2"/>
    <w:rsid w:val="00621B8D"/>
    <w:rsid w:val="00622356"/>
    <w:rsid w:val="006225BF"/>
    <w:rsid w:val="0062297E"/>
    <w:rsid w:val="00622D16"/>
    <w:rsid w:val="00625900"/>
    <w:rsid w:val="00626FE4"/>
    <w:rsid w:val="006273CF"/>
    <w:rsid w:val="00627558"/>
    <w:rsid w:val="00627BC9"/>
    <w:rsid w:val="006309DD"/>
    <w:rsid w:val="00630FDA"/>
    <w:rsid w:val="0063120B"/>
    <w:rsid w:val="006314C7"/>
    <w:rsid w:val="0063183D"/>
    <w:rsid w:val="00632717"/>
    <w:rsid w:val="006327FB"/>
    <w:rsid w:val="006334FF"/>
    <w:rsid w:val="0063413A"/>
    <w:rsid w:val="00635296"/>
    <w:rsid w:val="00635BDB"/>
    <w:rsid w:val="00636341"/>
    <w:rsid w:val="006370ED"/>
    <w:rsid w:val="006375D3"/>
    <w:rsid w:val="00637E82"/>
    <w:rsid w:val="006409B7"/>
    <w:rsid w:val="0064136C"/>
    <w:rsid w:val="00641728"/>
    <w:rsid w:val="00641AA6"/>
    <w:rsid w:val="006420B3"/>
    <w:rsid w:val="006424AB"/>
    <w:rsid w:val="006432C0"/>
    <w:rsid w:val="0064481E"/>
    <w:rsid w:val="00644EC8"/>
    <w:rsid w:val="006452A6"/>
    <w:rsid w:val="00646CF0"/>
    <w:rsid w:val="0064767B"/>
    <w:rsid w:val="00647F2A"/>
    <w:rsid w:val="00650DB6"/>
    <w:rsid w:val="00650FEF"/>
    <w:rsid w:val="006516BA"/>
    <w:rsid w:val="00651793"/>
    <w:rsid w:val="006527EC"/>
    <w:rsid w:val="00653046"/>
    <w:rsid w:val="0065473E"/>
    <w:rsid w:val="00654EE1"/>
    <w:rsid w:val="006550FF"/>
    <w:rsid w:val="0065595F"/>
    <w:rsid w:val="00656550"/>
    <w:rsid w:val="00656629"/>
    <w:rsid w:val="006567B2"/>
    <w:rsid w:val="00657399"/>
    <w:rsid w:val="00657727"/>
    <w:rsid w:val="006600FD"/>
    <w:rsid w:val="00660D53"/>
    <w:rsid w:val="00660ED9"/>
    <w:rsid w:val="00661092"/>
    <w:rsid w:val="006624B2"/>
    <w:rsid w:val="006629BD"/>
    <w:rsid w:val="00663757"/>
    <w:rsid w:val="00663A11"/>
    <w:rsid w:val="00664048"/>
    <w:rsid w:val="00665320"/>
    <w:rsid w:val="00665A88"/>
    <w:rsid w:val="006670AA"/>
    <w:rsid w:val="00667604"/>
    <w:rsid w:val="00670AA4"/>
    <w:rsid w:val="006720C8"/>
    <w:rsid w:val="00672180"/>
    <w:rsid w:val="0067292B"/>
    <w:rsid w:val="00673FEB"/>
    <w:rsid w:val="006743DD"/>
    <w:rsid w:val="006749F5"/>
    <w:rsid w:val="00675176"/>
    <w:rsid w:val="006756FB"/>
    <w:rsid w:val="0067583D"/>
    <w:rsid w:val="00677BDF"/>
    <w:rsid w:val="00680333"/>
    <w:rsid w:val="006804CE"/>
    <w:rsid w:val="00681D63"/>
    <w:rsid w:val="00681EA6"/>
    <w:rsid w:val="006830AF"/>
    <w:rsid w:val="0068314B"/>
    <w:rsid w:val="00683619"/>
    <w:rsid w:val="00684E50"/>
    <w:rsid w:val="006864A7"/>
    <w:rsid w:val="00686A80"/>
    <w:rsid w:val="00686CD9"/>
    <w:rsid w:val="00686F83"/>
    <w:rsid w:val="00687CB6"/>
    <w:rsid w:val="00687D0B"/>
    <w:rsid w:val="0069027B"/>
    <w:rsid w:val="00690A1B"/>
    <w:rsid w:val="00690AC4"/>
    <w:rsid w:val="00690D24"/>
    <w:rsid w:val="00690E37"/>
    <w:rsid w:val="006915DF"/>
    <w:rsid w:val="0069264D"/>
    <w:rsid w:val="0069265A"/>
    <w:rsid w:val="006939F8"/>
    <w:rsid w:val="00693BC5"/>
    <w:rsid w:val="006942A1"/>
    <w:rsid w:val="006946DD"/>
    <w:rsid w:val="006962EF"/>
    <w:rsid w:val="00696BE4"/>
    <w:rsid w:val="00697BEA"/>
    <w:rsid w:val="006A0142"/>
    <w:rsid w:val="006A1718"/>
    <w:rsid w:val="006A1752"/>
    <w:rsid w:val="006A1A87"/>
    <w:rsid w:val="006A20F3"/>
    <w:rsid w:val="006A237A"/>
    <w:rsid w:val="006A3075"/>
    <w:rsid w:val="006A335F"/>
    <w:rsid w:val="006A3BF2"/>
    <w:rsid w:val="006A4CBD"/>
    <w:rsid w:val="006A5FB8"/>
    <w:rsid w:val="006A5FEA"/>
    <w:rsid w:val="006A637A"/>
    <w:rsid w:val="006A69A4"/>
    <w:rsid w:val="006A7B9F"/>
    <w:rsid w:val="006B0AF3"/>
    <w:rsid w:val="006B116A"/>
    <w:rsid w:val="006B142F"/>
    <w:rsid w:val="006B1CD0"/>
    <w:rsid w:val="006B4125"/>
    <w:rsid w:val="006B425E"/>
    <w:rsid w:val="006B45F4"/>
    <w:rsid w:val="006B4A6B"/>
    <w:rsid w:val="006B54E7"/>
    <w:rsid w:val="006B6832"/>
    <w:rsid w:val="006B6F64"/>
    <w:rsid w:val="006B7206"/>
    <w:rsid w:val="006B7A4B"/>
    <w:rsid w:val="006C07E0"/>
    <w:rsid w:val="006C1FA1"/>
    <w:rsid w:val="006C2982"/>
    <w:rsid w:val="006C3280"/>
    <w:rsid w:val="006C3BD3"/>
    <w:rsid w:val="006C4721"/>
    <w:rsid w:val="006C478C"/>
    <w:rsid w:val="006C529D"/>
    <w:rsid w:val="006C5F62"/>
    <w:rsid w:val="006C77A0"/>
    <w:rsid w:val="006C7A51"/>
    <w:rsid w:val="006D03D5"/>
    <w:rsid w:val="006D04CB"/>
    <w:rsid w:val="006D0CC2"/>
    <w:rsid w:val="006D0D8D"/>
    <w:rsid w:val="006D393A"/>
    <w:rsid w:val="006D3FE6"/>
    <w:rsid w:val="006D4135"/>
    <w:rsid w:val="006D58B8"/>
    <w:rsid w:val="006D60BF"/>
    <w:rsid w:val="006D6889"/>
    <w:rsid w:val="006D7ED1"/>
    <w:rsid w:val="006E030E"/>
    <w:rsid w:val="006E2103"/>
    <w:rsid w:val="006E614C"/>
    <w:rsid w:val="006E764A"/>
    <w:rsid w:val="006E7733"/>
    <w:rsid w:val="006F00B5"/>
    <w:rsid w:val="006F12BE"/>
    <w:rsid w:val="006F1EA1"/>
    <w:rsid w:val="006F3427"/>
    <w:rsid w:val="006F3F17"/>
    <w:rsid w:val="006F552B"/>
    <w:rsid w:val="006F59CD"/>
    <w:rsid w:val="006F5A3D"/>
    <w:rsid w:val="006F6B6F"/>
    <w:rsid w:val="006F707B"/>
    <w:rsid w:val="006F745D"/>
    <w:rsid w:val="006F79A6"/>
    <w:rsid w:val="00700EFD"/>
    <w:rsid w:val="007046A0"/>
    <w:rsid w:val="0070537D"/>
    <w:rsid w:val="007056BA"/>
    <w:rsid w:val="007060F9"/>
    <w:rsid w:val="007064F9"/>
    <w:rsid w:val="007065F2"/>
    <w:rsid w:val="007105E9"/>
    <w:rsid w:val="00710F5F"/>
    <w:rsid w:val="007112AE"/>
    <w:rsid w:val="007112CC"/>
    <w:rsid w:val="007116FA"/>
    <w:rsid w:val="00712A87"/>
    <w:rsid w:val="00712C24"/>
    <w:rsid w:val="00714B5B"/>
    <w:rsid w:val="00714C1E"/>
    <w:rsid w:val="00715E29"/>
    <w:rsid w:val="007177A6"/>
    <w:rsid w:val="00720DB4"/>
    <w:rsid w:val="00720F50"/>
    <w:rsid w:val="007216DD"/>
    <w:rsid w:val="0072235F"/>
    <w:rsid w:val="00723E15"/>
    <w:rsid w:val="007256F1"/>
    <w:rsid w:val="0072650C"/>
    <w:rsid w:val="007300A2"/>
    <w:rsid w:val="00730B0D"/>
    <w:rsid w:val="00731ADD"/>
    <w:rsid w:val="0073245D"/>
    <w:rsid w:val="0073337C"/>
    <w:rsid w:val="00733403"/>
    <w:rsid w:val="00733720"/>
    <w:rsid w:val="00733778"/>
    <w:rsid w:val="00733B6B"/>
    <w:rsid w:val="00733F87"/>
    <w:rsid w:val="0073490B"/>
    <w:rsid w:val="00734BFA"/>
    <w:rsid w:val="00734E1E"/>
    <w:rsid w:val="00734EE3"/>
    <w:rsid w:val="00735D83"/>
    <w:rsid w:val="00737896"/>
    <w:rsid w:val="00740F9C"/>
    <w:rsid w:val="007415CE"/>
    <w:rsid w:val="00742C92"/>
    <w:rsid w:val="00743A80"/>
    <w:rsid w:val="00743C31"/>
    <w:rsid w:val="007444E0"/>
    <w:rsid w:val="00744AE5"/>
    <w:rsid w:val="00745A43"/>
    <w:rsid w:val="00745BB3"/>
    <w:rsid w:val="00746186"/>
    <w:rsid w:val="00746B2B"/>
    <w:rsid w:val="00747422"/>
    <w:rsid w:val="00750804"/>
    <w:rsid w:val="00751A2D"/>
    <w:rsid w:val="00752EF0"/>
    <w:rsid w:val="00752F2D"/>
    <w:rsid w:val="0075304A"/>
    <w:rsid w:val="00755507"/>
    <w:rsid w:val="00755575"/>
    <w:rsid w:val="00756A5A"/>
    <w:rsid w:val="00756C8E"/>
    <w:rsid w:val="00757BAB"/>
    <w:rsid w:val="00757BC8"/>
    <w:rsid w:val="00760C7A"/>
    <w:rsid w:val="007619F4"/>
    <w:rsid w:val="00761DE2"/>
    <w:rsid w:val="00762242"/>
    <w:rsid w:val="0076225C"/>
    <w:rsid w:val="007643B9"/>
    <w:rsid w:val="007646C1"/>
    <w:rsid w:val="00764714"/>
    <w:rsid w:val="007658BF"/>
    <w:rsid w:val="00765CFE"/>
    <w:rsid w:val="0076723E"/>
    <w:rsid w:val="007708B6"/>
    <w:rsid w:val="00771316"/>
    <w:rsid w:val="007713FF"/>
    <w:rsid w:val="00771EC8"/>
    <w:rsid w:val="00772711"/>
    <w:rsid w:val="00772DE1"/>
    <w:rsid w:val="00773EE8"/>
    <w:rsid w:val="00774202"/>
    <w:rsid w:val="00774607"/>
    <w:rsid w:val="00774CC4"/>
    <w:rsid w:val="007751DA"/>
    <w:rsid w:val="00775D53"/>
    <w:rsid w:val="00776095"/>
    <w:rsid w:val="007777F5"/>
    <w:rsid w:val="007801C9"/>
    <w:rsid w:val="007811BA"/>
    <w:rsid w:val="00782B40"/>
    <w:rsid w:val="00784730"/>
    <w:rsid w:val="0078488F"/>
    <w:rsid w:val="00784A35"/>
    <w:rsid w:val="0078540C"/>
    <w:rsid w:val="00785C17"/>
    <w:rsid w:val="00787006"/>
    <w:rsid w:val="00787529"/>
    <w:rsid w:val="0078787E"/>
    <w:rsid w:val="00790662"/>
    <w:rsid w:val="00793375"/>
    <w:rsid w:val="007938D3"/>
    <w:rsid w:val="007939A3"/>
    <w:rsid w:val="00794149"/>
    <w:rsid w:val="0079531F"/>
    <w:rsid w:val="0079557F"/>
    <w:rsid w:val="007955AB"/>
    <w:rsid w:val="00795615"/>
    <w:rsid w:val="00795D45"/>
    <w:rsid w:val="0079637D"/>
    <w:rsid w:val="007A0ABD"/>
    <w:rsid w:val="007A1102"/>
    <w:rsid w:val="007A184A"/>
    <w:rsid w:val="007A1A7B"/>
    <w:rsid w:val="007A1D19"/>
    <w:rsid w:val="007A1EAC"/>
    <w:rsid w:val="007A2400"/>
    <w:rsid w:val="007A587B"/>
    <w:rsid w:val="007A61CC"/>
    <w:rsid w:val="007A63F6"/>
    <w:rsid w:val="007B0BA6"/>
    <w:rsid w:val="007B1994"/>
    <w:rsid w:val="007B1DC9"/>
    <w:rsid w:val="007B2073"/>
    <w:rsid w:val="007B214B"/>
    <w:rsid w:val="007B5105"/>
    <w:rsid w:val="007B5683"/>
    <w:rsid w:val="007B7283"/>
    <w:rsid w:val="007C24F8"/>
    <w:rsid w:val="007C30E9"/>
    <w:rsid w:val="007C387E"/>
    <w:rsid w:val="007C3E3D"/>
    <w:rsid w:val="007C4C63"/>
    <w:rsid w:val="007C51D5"/>
    <w:rsid w:val="007C57F0"/>
    <w:rsid w:val="007C7608"/>
    <w:rsid w:val="007D172D"/>
    <w:rsid w:val="007D18DB"/>
    <w:rsid w:val="007D1925"/>
    <w:rsid w:val="007D21B7"/>
    <w:rsid w:val="007D2DBB"/>
    <w:rsid w:val="007D2E69"/>
    <w:rsid w:val="007D3184"/>
    <w:rsid w:val="007D387F"/>
    <w:rsid w:val="007D4F6C"/>
    <w:rsid w:val="007D5745"/>
    <w:rsid w:val="007D59A1"/>
    <w:rsid w:val="007D5A48"/>
    <w:rsid w:val="007D6C19"/>
    <w:rsid w:val="007D6EEE"/>
    <w:rsid w:val="007D7CB0"/>
    <w:rsid w:val="007E0126"/>
    <w:rsid w:val="007E10C2"/>
    <w:rsid w:val="007E11AD"/>
    <w:rsid w:val="007E1BBB"/>
    <w:rsid w:val="007E2DA9"/>
    <w:rsid w:val="007E4D54"/>
    <w:rsid w:val="007E531C"/>
    <w:rsid w:val="007E5673"/>
    <w:rsid w:val="007E6593"/>
    <w:rsid w:val="007E69F3"/>
    <w:rsid w:val="007E6EB6"/>
    <w:rsid w:val="007E723D"/>
    <w:rsid w:val="007F058C"/>
    <w:rsid w:val="007F1B9C"/>
    <w:rsid w:val="007F2269"/>
    <w:rsid w:val="007F2AB5"/>
    <w:rsid w:val="007F2AC8"/>
    <w:rsid w:val="007F2FA1"/>
    <w:rsid w:val="007F3CA8"/>
    <w:rsid w:val="007F4332"/>
    <w:rsid w:val="007F4A38"/>
    <w:rsid w:val="007F4E51"/>
    <w:rsid w:val="007F53B8"/>
    <w:rsid w:val="007F552B"/>
    <w:rsid w:val="007F68B9"/>
    <w:rsid w:val="007F79BF"/>
    <w:rsid w:val="008009AC"/>
    <w:rsid w:val="00801A82"/>
    <w:rsid w:val="00802AF9"/>
    <w:rsid w:val="00802ED6"/>
    <w:rsid w:val="00802F1D"/>
    <w:rsid w:val="00803BB1"/>
    <w:rsid w:val="00803D31"/>
    <w:rsid w:val="00804069"/>
    <w:rsid w:val="0080529F"/>
    <w:rsid w:val="0080578F"/>
    <w:rsid w:val="00806C05"/>
    <w:rsid w:val="00806CFA"/>
    <w:rsid w:val="00806D86"/>
    <w:rsid w:val="00807C26"/>
    <w:rsid w:val="008101EF"/>
    <w:rsid w:val="00810A74"/>
    <w:rsid w:val="00810D00"/>
    <w:rsid w:val="00811476"/>
    <w:rsid w:val="00811AD3"/>
    <w:rsid w:val="00812BA6"/>
    <w:rsid w:val="008130B4"/>
    <w:rsid w:val="008146F1"/>
    <w:rsid w:val="00815D76"/>
    <w:rsid w:val="008162B6"/>
    <w:rsid w:val="00817B6A"/>
    <w:rsid w:val="00817FC2"/>
    <w:rsid w:val="008207B4"/>
    <w:rsid w:val="0082161B"/>
    <w:rsid w:val="00822442"/>
    <w:rsid w:val="00822CA3"/>
    <w:rsid w:val="00823644"/>
    <w:rsid w:val="008238E3"/>
    <w:rsid w:val="008258AA"/>
    <w:rsid w:val="00825C06"/>
    <w:rsid w:val="008264BD"/>
    <w:rsid w:val="00826E9E"/>
    <w:rsid w:val="0082708A"/>
    <w:rsid w:val="008277D0"/>
    <w:rsid w:val="00830712"/>
    <w:rsid w:val="00830820"/>
    <w:rsid w:val="0083113E"/>
    <w:rsid w:val="00832AA4"/>
    <w:rsid w:val="00835A15"/>
    <w:rsid w:val="00837246"/>
    <w:rsid w:val="00837596"/>
    <w:rsid w:val="00837B8E"/>
    <w:rsid w:val="00837BBF"/>
    <w:rsid w:val="00840295"/>
    <w:rsid w:val="00840FED"/>
    <w:rsid w:val="008416FD"/>
    <w:rsid w:val="00841911"/>
    <w:rsid w:val="008419D3"/>
    <w:rsid w:val="00841CE0"/>
    <w:rsid w:val="00841ECA"/>
    <w:rsid w:val="00843FAE"/>
    <w:rsid w:val="00844B44"/>
    <w:rsid w:val="008469DA"/>
    <w:rsid w:val="00847318"/>
    <w:rsid w:val="0084777A"/>
    <w:rsid w:val="00847AE8"/>
    <w:rsid w:val="00847CAE"/>
    <w:rsid w:val="00850452"/>
    <w:rsid w:val="00852655"/>
    <w:rsid w:val="0085657D"/>
    <w:rsid w:val="00856B42"/>
    <w:rsid w:val="00856B5A"/>
    <w:rsid w:val="008571C9"/>
    <w:rsid w:val="00860AFA"/>
    <w:rsid w:val="00861CA2"/>
    <w:rsid w:val="00861DA6"/>
    <w:rsid w:val="00862098"/>
    <w:rsid w:val="008623EA"/>
    <w:rsid w:val="00863AB0"/>
    <w:rsid w:val="00863F74"/>
    <w:rsid w:val="00865148"/>
    <w:rsid w:val="0086524E"/>
    <w:rsid w:val="00865569"/>
    <w:rsid w:val="0086562A"/>
    <w:rsid w:val="00865BE5"/>
    <w:rsid w:val="00865FA4"/>
    <w:rsid w:val="00866174"/>
    <w:rsid w:val="00866599"/>
    <w:rsid w:val="00866A44"/>
    <w:rsid w:val="00866E72"/>
    <w:rsid w:val="008675BC"/>
    <w:rsid w:val="00867D55"/>
    <w:rsid w:val="00871E25"/>
    <w:rsid w:val="0087362E"/>
    <w:rsid w:val="00873D84"/>
    <w:rsid w:val="00874A08"/>
    <w:rsid w:val="00876DDD"/>
    <w:rsid w:val="00876FD7"/>
    <w:rsid w:val="008770D4"/>
    <w:rsid w:val="00877DCB"/>
    <w:rsid w:val="00877FF8"/>
    <w:rsid w:val="00880613"/>
    <w:rsid w:val="0088157A"/>
    <w:rsid w:val="0088161F"/>
    <w:rsid w:val="008819EA"/>
    <w:rsid w:val="00881CD5"/>
    <w:rsid w:val="0088204E"/>
    <w:rsid w:val="0088215A"/>
    <w:rsid w:val="00882592"/>
    <w:rsid w:val="00883351"/>
    <w:rsid w:val="00883392"/>
    <w:rsid w:val="00884CF1"/>
    <w:rsid w:val="00885A7E"/>
    <w:rsid w:val="00885A89"/>
    <w:rsid w:val="00885EB1"/>
    <w:rsid w:val="00887723"/>
    <w:rsid w:val="00890053"/>
    <w:rsid w:val="0089099B"/>
    <w:rsid w:val="008911CE"/>
    <w:rsid w:val="00893EA3"/>
    <w:rsid w:val="00894E24"/>
    <w:rsid w:val="0089522D"/>
    <w:rsid w:val="00895769"/>
    <w:rsid w:val="00895F57"/>
    <w:rsid w:val="00896984"/>
    <w:rsid w:val="0089731A"/>
    <w:rsid w:val="008A0C1F"/>
    <w:rsid w:val="008A0F5A"/>
    <w:rsid w:val="008A1381"/>
    <w:rsid w:val="008A2562"/>
    <w:rsid w:val="008A2574"/>
    <w:rsid w:val="008A30C0"/>
    <w:rsid w:val="008A3434"/>
    <w:rsid w:val="008A348D"/>
    <w:rsid w:val="008A3714"/>
    <w:rsid w:val="008A5FC3"/>
    <w:rsid w:val="008B06AF"/>
    <w:rsid w:val="008B1733"/>
    <w:rsid w:val="008B24D0"/>
    <w:rsid w:val="008B26E4"/>
    <w:rsid w:val="008B2B13"/>
    <w:rsid w:val="008B4C37"/>
    <w:rsid w:val="008B5365"/>
    <w:rsid w:val="008B57CD"/>
    <w:rsid w:val="008B6A59"/>
    <w:rsid w:val="008B6EE2"/>
    <w:rsid w:val="008C109E"/>
    <w:rsid w:val="008C1290"/>
    <w:rsid w:val="008C1A03"/>
    <w:rsid w:val="008C1ABA"/>
    <w:rsid w:val="008C2A4E"/>
    <w:rsid w:val="008C3478"/>
    <w:rsid w:val="008C35C8"/>
    <w:rsid w:val="008C38A2"/>
    <w:rsid w:val="008C3F59"/>
    <w:rsid w:val="008C53D3"/>
    <w:rsid w:val="008C6612"/>
    <w:rsid w:val="008C7835"/>
    <w:rsid w:val="008D02B3"/>
    <w:rsid w:val="008D16A3"/>
    <w:rsid w:val="008D2BE5"/>
    <w:rsid w:val="008D3054"/>
    <w:rsid w:val="008D33D9"/>
    <w:rsid w:val="008D5792"/>
    <w:rsid w:val="008D5A80"/>
    <w:rsid w:val="008D5EBE"/>
    <w:rsid w:val="008D6117"/>
    <w:rsid w:val="008D75EB"/>
    <w:rsid w:val="008E087E"/>
    <w:rsid w:val="008E1352"/>
    <w:rsid w:val="008E23E0"/>
    <w:rsid w:val="008E3E60"/>
    <w:rsid w:val="008E3FCC"/>
    <w:rsid w:val="008E5215"/>
    <w:rsid w:val="008E609A"/>
    <w:rsid w:val="008E684D"/>
    <w:rsid w:val="008F1DD1"/>
    <w:rsid w:val="008F29F4"/>
    <w:rsid w:val="008F30CD"/>
    <w:rsid w:val="008F39FC"/>
    <w:rsid w:val="008F3E1C"/>
    <w:rsid w:val="008F4466"/>
    <w:rsid w:val="008F49D9"/>
    <w:rsid w:val="008F4B86"/>
    <w:rsid w:val="008F53EB"/>
    <w:rsid w:val="008F59DE"/>
    <w:rsid w:val="008F5C56"/>
    <w:rsid w:val="008F5DFA"/>
    <w:rsid w:val="008F5FE8"/>
    <w:rsid w:val="008F634F"/>
    <w:rsid w:val="008F63F5"/>
    <w:rsid w:val="008F6A39"/>
    <w:rsid w:val="008F739A"/>
    <w:rsid w:val="008F74DA"/>
    <w:rsid w:val="00900DC2"/>
    <w:rsid w:val="00901787"/>
    <w:rsid w:val="00901CF4"/>
    <w:rsid w:val="00902FBE"/>
    <w:rsid w:val="009036D7"/>
    <w:rsid w:val="0090382D"/>
    <w:rsid w:val="00904305"/>
    <w:rsid w:val="00904962"/>
    <w:rsid w:val="009067AD"/>
    <w:rsid w:val="00907321"/>
    <w:rsid w:val="00910045"/>
    <w:rsid w:val="00910B1A"/>
    <w:rsid w:val="00912C7A"/>
    <w:rsid w:val="00913633"/>
    <w:rsid w:val="00913BBB"/>
    <w:rsid w:val="0091420A"/>
    <w:rsid w:val="0091466D"/>
    <w:rsid w:val="00914CCD"/>
    <w:rsid w:val="009170E3"/>
    <w:rsid w:val="00917699"/>
    <w:rsid w:val="00917D58"/>
    <w:rsid w:val="00920155"/>
    <w:rsid w:val="00920C33"/>
    <w:rsid w:val="009210B2"/>
    <w:rsid w:val="00921C85"/>
    <w:rsid w:val="009225A8"/>
    <w:rsid w:val="00922F0B"/>
    <w:rsid w:val="0092379C"/>
    <w:rsid w:val="0092382D"/>
    <w:rsid w:val="00924493"/>
    <w:rsid w:val="00924AFF"/>
    <w:rsid w:val="00924C52"/>
    <w:rsid w:val="00926573"/>
    <w:rsid w:val="0092687D"/>
    <w:rsid w:val="0092708C"/>
    <w:rsid w:val="00930027"/>
    <w:rsid w:val="00930234"/>
    <w:rsid w:val="00930854"/>
    <w:rsid w:val="00930C40"/>
    <w:rsid w:val="00930E03"/>
    <w:rsid w:val="00931157"/>
    <w:rsid w:val="00932DCE"/>
    <w:rsid w:val="00933030"/>
    <w:rsid w:val="0093324F"/>
    <w:rsid w:val="0093337B"/>
    <w:rsid w:val="00933545"/>
    <w:rsid w:val="00933E8C"/>
    <w:rsid w:val="0093566B"/>
    <w:rsid w:val="009358D6"/>
    <w:rsid w:val="009359E8"/>
    <w:rsid w:val="009368B0"/>
    <w:rsid w:val="0093757C"/>
    <w:rsid w:val="009410E8"/>
    <w:rsid w:val="0094125D"/>
    <w:rsid w:val="0094161A"/>
    <w:rsid w:val="0094216F"/>
    <w:rsid w:val="009437BD"/>
    <w:rsid w:val="009439BE"/>
    <w:rsid w:val="00943BFA"/>
    <w:rsid w:val="009443C2"/>
    <w:rsid w:val="009444C5"/>
    <w:rsid w:val="00944C71"/>
    <w:rsid w:val="00947612"/>
    <w:rsid w:val="0094791D"/>
    <w:rsid w:val="009504CD"/>
    <w:rsid w:val="00951908"/>
    <w:rsid w:val="00951EAB"/>
    <w:rsid w:val="00951F7E"/>
    <w:rsid w:val="00952BF4"/>
    <w:rsid w:val="00954040"/>
    <w:rsid w:val="009542F5"/>
    <w:rsid w:val="00954BDD"/>
    <w:rsid w:val="009550B2"/>
    <w:rsid w:val="00955899"/>
    <w:rsid w:val="00955C77"/>
    <w:rsid w:val="00956621"/>
    <w:rsid w:val="00956AF5"/>
    <w:rsid w:val="00956C57"/>
    <w:rsid w:val="00956D41"/>
    <w:rsid w:val="0095723F"/>
    <w:rsid w:val="00957398"/>
    <w:rsid w:val="009578D8"/>
    <w:rsid w:val="0096074A"/>
    <w:rsid w:val="00961051"/>
    <w:rsid w:val="00961070"/>
    <w:rsid w:val="00961D8F"/>
    <w:rsid w:val="009621BE"/>
    <w:rsid w:val="00962463"/>
    <w:rsid w:val="009624AF"/>
    <w:rsid w:val="00962D3A"/>
    <w:rsid w:val="009638A0"/>
    <w:rsid w:val="009639B1"/>
    <w:rsid w:val="009656AE"/>
    <w:rsid w:val="00965E41"/>
    <w:rsid w:val="00970C21"/>
    <w:rsid w:val="00970EBB"/>
    <w:rsid w:val="00971A00"/>
    <w:rsid w:val="00971BEA"/>
    <w:rsid w:val="0097209F"/>
    <w:rsid w:val="00972442"/>
    <w:rsid w:val="00972541"/>
    <w:rsid w:val="00972A00"/>
    <w:rsid w:val="00972C27"/>
    <w:rsid w:val="00973756"/>
    <w:rsid w:val="00973916"/>
    <w:rsid w:val="00973C80"/>
    <w:rsid w:val="00974F2D"/>
    <w:rsid w:val="009753C9"/>
    <w:rsid w:val="00975E27"/>
    <w:rsid w:val="00975EB0"/>
    <w:rsid w:val="009775F9"/>
    <w:rsid w:val="00983F05"/>
    <w:rsid w:val="009846E4"/>
    <w:rsid w:val="00985190"/>
    <w:rsid w:val="009855C0"/>
    <w:rsid w:val="0098577A"/>
    <w:rsid w:val="00985CEE"/>
    <w:rsid w:val="009861DD"/>
    <w:rsid w:val="00986374"/>
    <w:rsid w:val="00987609"/>
    <w:rsid w:val="0099025E"/>
    <w:rsid w:val="0099074E"/>
    <w:rsid w:val="0099074F"/>
    <w:rsid w:val="009912FF"/>
    <w:rsid w:val="009919C2"/>
    <w:rsid w:val="009919D4"/>
    <w:rsid w:val="00992819"/>
    <w:rsid w:val="00992C9E"/>
    <w:rsid w:val="00993301"/>
    <w:rsid w:val="009940D3"/>
    <w:rsid w:val="00995026"/>
    <w:rsid w:val="0099580E"/>
    <w:rsid w:val="0099620A"/>
    <w:rsid w:val="0099633D"/>
    <w:rsid w:val="009973D3"/>
    <w:rsid w:val="009975BC"/>
    <w:rsid w:val="00997D23"/>
    <w:rsid w:val="009A1722"/>
    <w:rsid w:val="009A48D6"/>
    <w:rsid w:val="009A49CC"/>
    <w:rsid w:val="009A4F6B"/>
    <w:rsid w:val="009A5566"/>
    <w:rsid w:val="009A5B80"/>
    <w:rsid w:val="009A5F21"/>
    <w:rsid w:val="009A6354"/>
    <w:rsid w:val="009A6790"/>
    <w:rsid w:val="009A6FE8"/>
    <w:rsid w:val="009A70F4"/>
    <w:rsid w:val="009B080D"/>
    <w:rsid w:val="009B2168"/>
    <w:rsid w:val="009B2222"/>
    <w:rsid w:val="009B242F"/>
    <w:rsid w:val="009B4BD4"/>
    <w:rsid w:val="009B5436"/>
    <w:rsid w:val="009B5749"/>
    <w:rsid w:val="009B5B02"/>
    <w:rsid w:val="009B74F0"/>
    <w:rsid w:val="009B7BF8"/>
    <w:rsid w:val="009B7F7A"/>
    <w:rsid w:val="009C02FF"/>
    <w:rsid w:val="009C09BC"/>
    <w:rsid w:val="009C0F16"/>
    <w:rsid w:val="009C3E4B"/>
    <w:rsid w:val="009C459D"/>
    <w:rsid w:val="009C503B"/>
    <w:rsid w:val="009C5FA0"/>
    <w:rsid w:val="009C7205"/>
    <w:rsid w:val="009C7249"/>
    <w:rsid w:val="009C72FD"/>
    <w:rsid w:val="009C7AAD"/>
    <w:rsid w:val="009D007D"/>
    <w:rsid w:val="009D156E"/>
    <w:rsid w:val="009D19EE"/>
    <w:rsid w:val="009D3C85"/>
    <w:rsid w:val="009D3E3F"/>
    <w:rsid w:val="009D3F1D"/>
    <w:rsid w:val="009D4500"/>
    <w:rsid w:val="009D48A5"/>
    <w:rsid w:val="009D5535"/>
    <w:rsid w:val="009D5972"/>
    <w:rsid w:val="009D5DE9"/>
    <w:rsid w:val="009D6065"/>
    <w:rsid w:val="009D6929"/>
    <w:rsid w:val="009D7D06"/>
    <w:rsid w:val="009E040A"/>
    <w:rsid w:val="009E059D"/>
    <w:rsid w:val="009E2121"/>
    <w:rsid w:val="009E2609"/>
    <w:rsid w:val="009E2BD2"/>
    <w:rsid w:val="009E4161"/>
    <w:rsid w:val="009E4322"/>
    <w:rsid w:val="009E4AC2"/>
    <w:rsid w:val="009E640F"/>
    <w:rsid w:val="009E685F"/>
    <w:rsid w:val="009E7193"/>
    <w:rsid w:val="009F0C29"/>
    <w:rsid w:val="009F0D45"/>
    <w:rsid w:val="009F0FD2"/>
    <w:rsid w:val="009F1522"/>
    <w:rsid w:val="009F2EA7"/>
    <w:rsid w:val="009F3884"/>
    <w:rsid w:val="009F38A6"/>
    <w:rsid w:val="009F4603"/>
    <w:rsid w:val="009F5A6B"/>
    <w:rsid w:val="009F5E4F"/>
    <w:rsid w:val="009F7818"/>
    <w:rsid w:val="009F7B99"/>
    <w:rsid w:val="009F7BB9"/>
    <w:rsid w:val="00A020E0"/>
    <w:rsid w:val="00A02323"/>
    <w:rsid w:val="00A0268F"/>
    <w:rsid w:val="00A03B45"/>
    <w:rsid w:val="00A03E98"/>
    <w:rsid w:val="00A04F7A"/>
    <w:rsid w:val="00A059B8"/>
    <w:rsid w:val="00A075B8"/>
    <w:rsid w:val="00A07DDD"/>
    <w:rsid w:val="00A11546"/>
    <w:rsid w:val="00A1225A"/>
    <w:rsid w:val="00A1229A"/>
    <w:rsid w:val="00A13B32"/>
    <w:rsid w:val="00A14542"/>
    <w:rsid w:val="00A153DD"/>
    <w:rsid w:val="00A16141"/>
    <w:rsid w:val="00A17E46"/>
    <w:rsid w:val="00A209C9"/>
    <w:rsid w:val="00A2171C"/>
    <w:rsid w:val="00A249E5"/>
    <w:rsid w:val="00A24D5D"/>
    <w:rsid w:val="00A25162"/>
    <w:rsid w:val="00A2524A"/>
    <w:rsid w:val="00A25F84"/>
    <w:rsid w:val="00A268C1"/>
    <w:rsid w:val="00A26C44"/>
    <w:rsid w:val="00A26F46"/>
    <w:rsid w:val="00A277B1"/>
    <w:rsid w:val="00A30984"/>
    <w:rsid w:val="00A31139"/>
    <w:rsid w:val="00A312D3"/>
    <w:rsid w:val="00A31F67"/>
    <w:rsid w:val="00A32218"/>
    <w:rsid w:val="00A32775"/>
    <w:rsid w:val="00A32860"/>
    <w:rsid w:val="00A32AD8"/>
    <w:rsid w:val="00A33868"/>
    <w:rsid w:val="00A341DE"/>
    <w:rsid w:val="00A3451E"/>
    <w:rsid w:val="00A34967"/>
    <w:rsid w:val="00A34979"/>
    <w:rsid w:val="00A34BCD"/>
    <w:rsid w:val="00A34DCD"/>
    <w:rsid w:val="00A34F3E"/>
    <w:rsid w:val="00A3519F"/>
    <w:rsid w:val="00A37112"/>
    <w:rsid w:val="00A432BF"/>
    <w:rsid w:val="00A43D39"/>
    <w:rsid w:val="00A451C3"/>
    <w:rsid w:val="00A45EAA"/>
    <w:rsid w:val="00A46E09"/>
    <w:rsid w:val="00A475DB"/>
    <w:rsid w:val="00A4780D"/>
    <w:rsid w:val="00A47A40"/>
    <w:rsid w:val="00A50B61"/>
    <w:rsid w:val="00A51A62"/>
    <w:rsid w:val="00A52296"/>
    <w:rsid w:val="00A531B2"/>
    <w:rsid w:val="00A533A4"/>
    <w:rsid w:val="00A533D7"/>
    <w:rsid w:val="00A54272"/>
    <w:rsid w:val="00A54972"/>
    <w:rsid w:val="00A55435"/>
    <w:rsid w:val="00A56383"/>
    <w:rsid w:val="00A56424"/>
    <w:rsid w:val="00A56904"/>
    <w:rsid w:val="00A56C23"/>
    <w:rsid w:val="00A57474"/>
    <w:rsid w:val="00A60323"/>
    <w:rsid w:val="00A60BE9"/>
    <w:rsid w:val="00A619A6"/>
    <w:rsid w:val="00A6244A"/>
    <w:rsid w:val="00A63203"/>
    <w:rsid w:val="00A63C6E"/>
    <w:rsid w:val="00A65703"/>
    <w:rsid w:val="00A6626E"/>
    <w:rsid w:val="00A66845"/>
    <w:rsid w:val="00A672AB"/>
    <w:rsid w:val="00A70110"/>
    <w:rsid w:val="00A7021F"/>
    <w:rsid w:val="00A70BE6"/>
    <w:rsid w:val="00A70E12"/>
    <w:rsid w:val="00A711A2"/>
    <w:rsid w:val="00A71E21"/>
    <w:rsid w:val="00A71EC9"/>
    <w:rsid w:val="00A723EA"/>
    <w:rsid w:val="00A72405"/>
    <w:rsid w:val="00A72440"/>
    <w:rsid w:val="00A73B4B"/>
    <w:rsid w:val="00A73C6A"/>
    <w:rsid w:val="00A73C8D"/>
    <w:rsid w:val="00A741D1"/>
    <w:rsid w:val="00A74C25"/>
    <w:rsid w:val="00A754E7"/>
    <w:rsid w:val="00A77880"/>
    <w:rsid w:val="00A8047B"/>
    <w:rsid w:val="00A811FC"/>
    <w:rsid w:val="00A81D4A"/>
    <w:rsid w:val="00A820FF"/>
    <w:rsid w:val="00A83183"/>
    <w:rsid w:val="00A844C6"/>
    <w:rsid w:val="00A84562"/>
    <w:rsid w:val="00A84F20"/>
    <w:rsid w:val="00A852BD"/>
    <w:rsid w:val="00A86B74"/>
    <w:rsid w:val="00A875E3"/>
    <w:rsid w:val="00A90F08"/>
    <w:rsid w:val="00A91C74"/>
    <w:rsid w:val="00A929E9"/>
    <w:rsid w:val="00A92A52"/>
    <w:rsid w:val="00A92EB1"/>
    <w:rsid w:val="00A9315A"/>
    <w:rsid w:val="00A94D6C"/>
    <w:rsid w:val="00A9541D"/>
    <w:rsid w:val="00A959BB"/>
    <w:rsid w:val="00A975EE"/>
    <w:rsid w:val="00A97621"/>
    <w:rsid w:val="00AA08C9"/>
    <w:rsid w:val="00AA11EE"/>
    <w:rsid w:val="00AA1532"/>
    <w:rsid w:val="00AA279C"/>
    <w:rsid w:val="00AA3397"/>
    <w:rsid w:val="00AA4787"/>
    <w:rsid w:val="00AA521D"/>
    <w:rsid w:val="00AA5F1A"/>
    <w:rsid w:val="00AA68AD"/>
    <w:rsid w:val="00AA746C"/>
    <w:rsid w:val="00AB0C0D"/>
    <w:rsid w:val="00AB14B6"/>
    <w:rsid w:val="00AB184B"/>
    <w:rsid w:val="00AB195F"/>
    <w:rsid w:val="00AB1AA7"/>
    <w:rsid w:val="00AB2A28"/>
    <w:rsid w:val="00AB2C59"/>
    <w:rsid w:val="00AB32F6"/>
    <w:rsid w:val="00AB4C7A"/>
    <w:rsid w:val="00AB4F7C"/>
    <w:rsid w:val="00AB58E2"/>
    <w:rsid w:val="00AB6CF2"/>
    <w:rsid w:val="00AB759D"/>
    <w:rsid w:val="00AC10A4"/>
    <w:rsid w:val="00AC1B09"/>
    <w:rsid w:val="00AC1F5A"/>
    <w:rsid w:val="00AC3239"/>
    <w:rsid w:val="00AC4181"/>
    <w:rsid w:val="00AC4236"/>
    <w:rsid w:val="00AC516F"/>
    <w:rsid w:val="00AC6BE9"/>
    <w:rsid w:val="00AC6C71"/>
    <w:rsid w:val="00AC74CC"/>
    <w:rsid w:val="00AC7946"/>
    <w:rsid w:val="00AC7D2D"/>
    <w:rsid w:val="00AD07A0"/>
    <w:rsid w:val="00AD0F92"/>
    <w:rsid w:val="00AD1693"/>
    <w:rsid w:val="00AD17BA"/>
    <w:rsid w:val="00AD1A1D"/>
    <w:rsid w:val="00AD2FA3"/>
    <w:rsid w:val="00AD3662"/>
    <w:rsid w:val="00AD3BE7"/>
    <w:rsid w:val="00AD3D4B"/>
    <w:rsid w:val="00AD4137"/>
    <w:rsid w:val="00AD46F9"/>
    <w:rsid w:val="00AD47CA"/>
    <w:rsid w:val="00AD4941"/>
    <w:rsid w:val="00AD5973"/>
    <w:rsid w:val="00AD6AFE"/>
    <w:rsid w:val="00AD7379"/>
    <w:rsid w:val="00AD7385"/>
    <w:rsid w:val="00AD777E"/>
    <w:rsid w:val="00AE009A"/>
    <w:rsid w:val="00AE0462"/>
    <w:rsid w:val="00AE1B9F"/>
    <w:rsid w:val="00AE2752"/>
    <w:rsid w:val="00AE3724"/>
    <w:rsid w:val="00AE51D5"/>
    <w:rsid w:val="00AE5BC5"/>
    <w:rsid w:val="00AE694D"/>
    <w:rsid w:val="00AE6BA3"/>
    <w:rsid w:val="00AE6D25"/>
    <w:rsid w:val="00AE7164"/>
    <w:rsid w:val="00AF0481"/>
    <w:rsid w:val="00AF0ADF"/>
    <w:rsid w:val="00AF0B8D"/>
    <w:rsid w:val="00AF1E90"/>
    <w:rsid w:val="00AF227F"/>
    <w:rsid w:val="00AF27EE"/>
    <w:rsid w:val="00AF35A5"/>
    <w:rsid w:val="00AF391A"/>
    <w:rsid w:val="00AF48F7"/>
    <w:rsid w:val="00AF51B1"/>
    <w:rsid w:val="00AF64C5"/>
    <w:rsid w:val="00AF652F"/>
    <w:rsid w:val="00AF6D77"/>
    <w:rsid w:val="00AF7FFA"/>
    <w:rsid w:val="00B0000D"/>
    <w:rsid w:val="00B004EE"/>
    <w:rsid w:val="00B00962"/>
    <w:rsid w:val="00B01B1C"/>
    <w:rsid w:val="00B03714"/>
    <w:rsid w:val="00B03AAE"/>
    <w:rsid w:val="00B043F6"/>
    <w:rsid w:val="00B045D9"/>
    <w:rsid w:val="00B05AFD"/>
    <w:rsid w:val="00B05BB9"/>
    <w:rsid w:val="00B0683B"/>
    <w:rsid w:val="00B06DF5"/>
    <w:rsid w:val="00B070C7"/>
    <w:rsid w:val="00B106D3"/>
    <w:rsid w:val="00B10854"/>
    <w:rsid w:val="00B109F0"/>
    <w:rsid w:val="00B10F3E"/>
    <w:rsid w:val="00B13821"/>
    <w:rsid w:val="00B13ACD"/>
    <w:rsid w:val="00B13B10"/>
    <w:rsid w:val="00B13BD1"/>
    <w:rsid w:val="00B14D7B"/>
    <w:rsid w:val="00B15D58"/>
    <w:rsid w:val="00B16066"/>
    <w:rsid w:val="00B1703A"/>
    <w:rsid w:val="00B17C03"/>
    <w:rsid w:val="00B2048A"/>
    <w:rsid w:val="00B20E16"/>
    <w:rsid w:val="00B21398"/>
    <w:rsid w:val="00B21851"/>
    <w:rsid w:val="00B2232A"/>
    <w:rsid w:val="00B22D6B"/>
    <w:rsid w:val="00B22DF3"/>
    <w:rsid w:val="00B22E3B"/>
    <w:rsid w:val="00B22ED5"/>
    <w:rsid w:val="00B23E59"/>
    <w:rsid w:val="00B250DA"/>
    <w:rsid w:val="00B25AAC"/>
    <w:rsid w:val="00B25C9D"/>
    <w:rsid w:val="00B25DDC"/>
    <w:rsid w:val="00B2671A"/>
    <w:rsid w:val="00B26761"/>
    <w:rsid w:val="00B26EC1"/>
    <w:rsid w:val="00B27B73"/>
    <w:rsid w:val="00B308F3"/>
    <w:rsid w:val="00B31368"/>
    <w:rsid w:val="00B31767"/>
    <w:rsid w:val="00B31BB2"/>
    <w:rsid w:val="00B327C3"/>
    <w:rsid w:val="00B32AF1"/>
    <w:rsid w:val="00B330E7"/>
    <w:rsid w:val="00B33A7B"/>
    <w:rsid w:val="00B33C17"/>
    <w:rsid w:val="00B33DFC"/>
    <w:rsid w:val="00B3412F"/>
    <w:rsid w:val="00B3423B"/>
    <w:rsid w:val="00B34860"/>
    <w:rsid w:val="00B34869"/>
    <w:rsid w:val="00B34AE2"/>
    <w:rsid w:val="00B35EA3"/>
    <w:rsid w:val="00B367A4"/>
    <w:rsid w:val="00B379A1"/>
    <w:rsid w:val="00B4031B"/>
    <w:rsid w:val="00B407A7"/>
    <w:rsid w:val="00B4181C"/>
    <w:rsid w:val="00B418B1"/>
    <w:rsid w:val="00B42487"/>
    <w:rsid w:val="00B42A98"/>
    <w:rsid w:val="00B43161"/>
    <w:rsid w:val="00B437B4"/>
    <w:rsid w:val="00B43893"/>
    <w:rsid w:val="00B43B34"/>
    <w:rsid w:val="00B43F19"/>
    <w:rsid w:val="00B464B3"/>
    <w:rsid w:val="00B46F78"/>
    <w:rsid w:val="00B478A7"/>
    <w:rsid w:val="00B500BF"/>
    <w:rsid w:val="00B5024D"/>
    <w:rsid w:val="00B503D4"/>
    <w:rsid w:val="00B5052F"/>
    <w:rsid w:val="00B50E8C"/>
    <w:rsid w:val="00B5151E"/>
    <w:rsid w:val="00B52092"/>
    <w:rsid w:val="00B520FA"/>
    <w:rsid w:val="00B52BBD"/>
    <w:rsid w:val="00B52D48"/>
    <w:rsid w:val="00B5405B"/>
    <w:rsid w:val="00B54E7A"/>
    <w:rsid w:val="00B54FBD"/>
    <w:rsid w:val="00B55083"/>
    <w:rsid w:val="00B55724"/>
    <w:rsid w:val="00B5726D"/>
    <w:rsid w:val="00B613D4"/>
    <w:rsid w:val="00B61640"/>
    <w:rsid w:val="00B61908"/>
    <w:rsid w:val="00B61CA9"/>
    <w:rsid w:val="00B636BC"/>
    <w:rsid w:val="00B6374A"/>
    <w:rsid w:val="00B643C6"/>
    <w:rsid w:val="00B647A9"/>
    <w:rsid w:val="00B6498B"/>
    <w:rsid w:val="00B64FAC"/>
    <w:rsid w:val="00B67264"/>
    <w:rsid w:val="00B672C5"/>
    <w:rsid w:val="00B6770B"/>
    <w:rsid w:val="00B6780C"/>
    <w:rsid w:val="00B67DF3"/>
    <w:rsid w:val="00B67EC9"/>
    <w:rsid w:val="00B71778"/>
    <w:rsid w:val="00B717ED"/>
    <w:rsid w:val="00B71C2E"/>
    <w:rsid w:val="00B741D2"/>
    <w:rsid w:val="00B74708"/>
    <w:rsid w:val="00B75198"/>
    <w:rsid w:val="00B75790"/>
    <w:rsid w:val="00B76AC1"/>
    <w:rsid w:val="00B7768B"/>
    <w:rsid w:val="00B81257"/>
    <w:rsid w:val="00B82934"/>
    <w:rsid w:val="00B82E15"/>
    <w:rsid w:val="00B832CF"/>
    <w:rsid w:val="00B83AAA"/>
    <w:rsid w:val="00B8438A"/>
    <w:rsid w:val="00B853ED"/>
    <w:rsid w:val="00B85BE7"/>
    <w:rsid w:val="00B85DAE"/>
    <w:rsid w:val="00B8642D"/>
    <w:rsid w:val="00B86B72"/>
    <w:rsid w:val="00B86E9D"/>
    <w:rsid w:val="00B86FA2"/>
    <w:rsid w:val="00B874BF"/>
    <w:rsid w:val="00B87547"/>
    <w:rsid w:val="00B91475"/>
    <w:rsid w:val="00B92A6A"/>
    <w:rsid w:val="00B95731"/>
    <w:rsid w:val="00B958B2"/>
    <w:rsid w:val="00B96355"/>
    <w:rsid w:val="00B9659F"/>
    <w:rsid w:val="00B979E2"/>
    <w:rsid w:val="00B97C7D"/>
    <w:rsid w:val="00B97CB1"/>
    <w:rsid w:val="00B97F3F"/>
    <w:rsid w:val="00BA0095"/>
    <w:rsid w:val="00BA0A37"/>
    <w:rsid w:val="00BA0AD4"/>
    <w:rsid w:val="00BA0D72"/>
    <w:rsid w:val="00BA0D79"/>
    <w:rsid w:val="00BA1B20"/>
    <w:rsid w:val="00BA2BC3"/>
    <w:rsid w:val="00BA2F0E"/>
    <w:rsid w:val="00BA34BC"/>
    <w:rsid w:val="00BA446D"/>
    <w:rsid w:val="00BA4880"/>
    <w:rsid w:val="00BA4C30"/>
    <w:rsid w:val="00BA536F"/>
    <w:rsid w:val="00BA6420"/>
    <w:rsid w:val="00BA765A"/>
    <w:rsid w:val="00BA7AEA"/>
    <w:rsid w:val="00BB1176"/>
    <w:rsid w:val="00BB17DE"/>
    <w:rsid w:val="00BB1FB0"/>
    <w:rsid w:val="00BB2AF4"/>
    <w:rsid w:val="00BB4A91"/>
    <w:rsid w:val="00BB529E"/>
    <w:rsid w:val="00BB52F6"/>
    <w:rsid w:val="00BB56E6"/>
    <w:rsid w:val="00BB5D94"/>
    <w:rsid w:val="00BB69E6"/>
    <w:rsid w:val="00BB7EC4"/>
    <w:rsid w:val="00BC02BE"/>
    <w:rsid w:val="00BC1431"/>
    <w:rsid w:val="00BC1645"/>
    <w:rsid w:val="00BC22A5"/>
    <w:rsid w:val="00BC34F3"/>
    <w:rsid w:val="00BC3A45"/>
    <w:rsid w:val="00BC3F53"/>
    <w:rsid w:val="00BC47C5"/>
    <w:rsid w:val="00BC5A96"/>
    <w:rsid w:val="00BC6346"/>
    <w:rsid w:val="00BC6D06"/>
    <w:rsid w:val="00BD180C"/>
    <w:rsid w:val="00BD1C73"/>
    <w:rsid w:val="00BD2D38"/>
    <w:rsid w:val="00BD4FC1"/>
    <w:rsid w:val="00BD6891"/>
    <w:rsid w:val="00BD7510"/>
    <w:rsid w:val="00BE0C20"/>
    <w:rsid w:val="00BE1E0A"/>
    <w:rsid w:val="00BE2041"/>
    <w:rsid w:val="00BE23BF"/>
    <w:rsid w:val="00BE24BD"/>
    <w:rsid w:val="00BE38A9"/>
    <w:rsid w:val="00BE3F66"/>
    <w:rsid w:val="00BE45CD"/>
    <w:rsid w:val="00BE4694"/>
    <w:rsid w:val="00BE4DE7"/>
    <w:rsid w:val="00BE550C"/>
    <w:rsid w:val="00BE57DA"/>
    <w:rsid w:val="00BE5A10"/>
    <w:rsid w:val="00BE668E"/>
    <w:rsid w:val="00BF16A8"/>
    <w:rsid w:val="00BF1CBD"/>
    <w:rsid w:val="00BF247A"/>
    <w:rsid w:val="00BF330C"/>
    <w:rsid w:val="00BF3E6F"/>
    <w:rsid w:val="00BF50DF"/>
    <w:rsid w:val="00BF5427"/>
    <w:rsid w:val="00BF558B"/>
    <w:rsid w:val="00BF575D"/>
    <w:rsid w:val="00BF6440"/>
    <w:rsid w:val="00C003E9"/>
    <w:rsid w:val="00C006C8"/>
    <w:rsid w:val="00C01D16"/>
    <w:rsid w:val="00C01D38"/>
    <w:rsid w:val="00C029C0"/>
    <w:rsid w:val="00C0314C"/>
    <w:rsid w:val="00C0323D"/>
    <w:rsid w:val="00C03941"/>
    <w:rsid w:val="00C04A8C"/>
    <w:rsid w:val="00C05341"/>
    <w:rsid w:val="00C05411"/>
    <w:rsid w:val="00C06E1E"/>
    <w:rsid w:val="00C0752C"/>
    <w:rsid w:val="00C07837"/>
    <w:rsid w:val="00C1008E"/>
    <w:rsid w:val="00C114D8"/>
    <w:rsid w:val="00C124A0"/>
    <w:rsid w:val="00C146C4"/>
    <w:rsid w:val="00C17239"/>
    <w:rsid w:val="00C173A1"/>
    <w:rsid w:val="00C20220"/>
    <w:rsid w:val="00C2125E"/>
    <w:rsid w:val="00C21A06"/>
    <w:rsid w:val="00C21FD0"/>
    <w:rsid w:val="00C22237"/>
    <w:rsid w:val="00C22C33"/>
    <w:rsid w:val="00C23231"/>
    <w:rsid w:val="00C23AE3"/>
    <w:rsid w:val="00C23BCB"/>
    <w:rsid w:val="00C244EB"/>
    <w:rsid w:val="00C25672"/>
    <w:rsid w:val="00C25887"/>
    <w:rsid w:val="00C306E0"/>
    <w:rsid w:val="00C307B1"/>
    <w:rsid w:val="00C30971"/>
    <w:rsid w:val="00C31F94"/>
    <w:rsid w:val="00C32202"/>
    <w:rsid w:val="00C322EE"/>
    <w:rsid w:val="00C32809"/>
    <w:rsid w:val="00C32E7A"/>
    <w:rsid w:val="00C331A3"/>
    <w:rsid w:val="00C33473"/>
    <w:rsid w:val="00C33C44"/>
    <w:rsid w:val="00C33D4F"/>
    <w:rsid w:val="00C34188"/>
    <w:rsid w:val="00C35461"/>
    <w:rsid w:val="00C3557A"/>
    <w:rsid w:val="00C37C64"/>
    <w:rsid w:val="00C400BF"/>
    <w:rsid w:val="00C40202"/>
    <w:rsid w:val="00C40318"/>
    <w:rsid w:val="00C40DAD"/>
    <w:rsid w:val="00C412DC"/>
    <w:rsid w:val="00C4197B"/>
    <w:rsid w:val="00C41F9F"/>
    <w:rsid w:val="00C42545"/>
    <w:rsid w:val="00C4271D"/>
    <w:rsid w:val="00C42D12"/>
    <w:rsid w:val="00C43414"/>
    <w:rsid w:val="00C4504C"/>
    <w:rsid w:val="00C4566D"/>
    <w:rsid w:val="00C46ACC"/>
    <w:rsid w:val="00C47BCA"/>
    <w:rsid w:val="00C5077D"/>
    <w:rsid w:val="00C515BB"/>
    <w:rsid w:val="00C515D4"/>
    <w:rsid w:val="00C516F2"/>
    <w:rsid w:val="00C53DA4"/>
    <w:rsid w:val="00C552BC"/>
    <w:rsid w:val="00C57E15"/>
    <w:rsid w:val="00C57FAB"/>
    <w:rsid w:val="00C6188C"/>
    <w:rsid w:val="00C61F0C"/>
    <w:rsid w:val="00C63635"/>
    <w:rsid w:val="00C64251"/>
    <w:rsid w:val="00C652E0"/>
    <w:rsid w:val="00C652F5"/>
    <w:rsid w:val="00C65C9D"/>
    <w:rsid w:val="00C66FC4"/>
    <w:rsid w:val="00C67620"/>
    <w:rsid w:val="00C677F5"/>
    <w:rsid w:val="00C67EE3"/>
    <w:rsid w:val="00C713E4"/>
    <w:rsid w:val="00C71C52"/>
    <w:rsid w:val="00C71F99"/>
    <w:rsid w:val="00C720E6"/>
    <w:rsid w:val="00C725D5"/>
    <w:rsid w:val="00C72614"/>
    <w:rsid w:val="00C7265F"/>
    <w:rsid w:val="00C7333E"/>
    <w:rsid w:val="00C739C1"/>
    <w:rsid w:val="00C7427D"/>
    <w:rsid w:val="00C75BF1"/>
    <w:rsid w:val="00C76501"/>
    <w:rsid w:val="00C8061F"/>
    <w:rsid w:val="00C82822"/>
    <w:rsid w:val="00C82D27"/>
    <w:rsid w:val="00C83628"/>
    <w:rsid w:val="00C8466B"/>
    <w:rsid w:val="00C84F60"/>
    <w:rsid w:val="00C86594"/>
    <w:rsid w:val="00C9089E"/>
    <w:rsid w:val="00C91F99"/>
    <w:rsid w:val="00C92073"/>
    <w:rsid w:val="00C92A0F"/>
    <w:rsid w:val="00C92E3D"/>
    <w:rsid w:val="00C936F8"/>
    <w:rsid w:val="00C937D8"/>
    <w:rsid w:val="00C93F3E"/>
    <w:rsid w:val="00C9553C"/>
    <w:rsid w:val="00C95C64"/>
    <w:rsid w:val="00C95CCB"/>
    <w:rsid w:val="00C977E0"/>
    <w:rsid w:val="00C97A0F"/>
    <w:rsid w:val="00CA175B"/>
    <w:rsid w:val="00CA1AF1"/>
    <w:rsid w:val="00CA1F9D"/>
    <w:rsid w:val="00CA218D"/>
    <w:rsid w:val="00CA2315"/>
    <w:rsid w:val="00CA38DC"/>
    <w:rsid w:val="00CA42BC"/>
    <w:rsid w:val="00CA470E"/>
    <w:rsid w:val="00CA4C26"/>
    <w:rsid w:val="00CA4FBA"/>
    <w:rsid w:val="00CA5FBA"/>
    <w:rsid w:val="00CA73BB"/>
    <w:rsid w:val="00CA7435"/>
    <w:rsid w:val="00CA79D9"/>
    <w:rsid w:val="00CA7E54"/>
    <w:rsid w:val="00CB09DF"/>
    <w:rsid w:val="00CB1340"/>
    <w:rsid w:val="00CB1AB8"/>
    <w:rsid w:val="00CB25DB"/>
    <w:rsid w:val="00CB3005"/>
    <w:rsid w:val="00CB37E9"/>
    <w:rsid w:val="00CB39BB"/>
    <w:rsid w:val="00CB3F31"/>
    <w:rsid w:val="00CB438C"/>
    <w:rsid w:val="00CB4538"/>
    <w:rsid w:val="00CB4758"/>
    <w:rsid w:val="00CB5452"/>
    <w:rsid w:val="00CB572F"/>
    <w:rsid w:val="00CB7BC5"/>
    <w:rsid w:val="00CC1309"/>
    <w:rsid w:val="00CC3CC3"/>
    <w:rsid w:val="00CC4554"/>
    <w:rsid w:val="00CC4A18"/>
    <w:rsid w:val="00CC4D12"/>
    <w:rsid w:val="00CC4EB7"/>
    <w:rsid w:val="00CC5943"/>
    <w:rsid w:val="00CC720F"/>
    <w:rsid w:val="00CC7699"/>
    <w:rsid w:val="00CC7755"/>
    <w:rsid w:val="00CD08A7"/>
    <w:rsid w:val="00CD11B8"/>
    <w:rsid w:val="00CD162E"/>
    <w:rsid w:val="00CD19D3"/>
    <w:rsid w:val="00CD1A44"/>
    <w:rsid w:val="00CD248E"/>
    <w:rsid w:val="00CD32C4"/>
    <w:rsid w:val="00CD3B5D"/>
    <w:rsid w:val="00CD3B61"/>
    <w:rsid w:val="00CD3D11"/>
    <w:rsid w:val="00CD3E09"/>
    <w:rsid w:val="00CD4BAE"/>
    <w:rsid w:val="00CD5181"/>
    <w:rsid w:val="00CD5653"/>
    <w:rsid w:val="00CD5E04"/>
    <w:rsid w:val="00CD63D2"/>
    <w:rsid w:val="00CD7AAE"/>
    <w:rsid w:val="00CD7D1A"/>
    <w:rsid w:val="00CD7DCE"/>
    <w:rsid w:val="00CE018E"/>
    <w:rsid w:val="00CE0C94"/>
    <w:rsid w:val="00CE115E"/>
    <w:rsid w:val="00CE11FF"/>
    <w:rsid w:val="00CE24A0"/>
    <w:rsid w:val="00CE3213"/>
    <w:rsid w:val="00CE451E"/>
    <w:rsid w:val="00CE4883"/>
    <w:rsid w:val="00CE4A22"/>
    <w:rsid w:val="00CE60DC"/>
    <w:rsid w:val="00CE63F8"/>
    <w:rsid w:val="00CE6B42"/>
    <w:rsid w:val="00CE73C6"/>
    <w:rsid w:val="00CF0003"/>
    <w:rsid w:val="00CF00F8"/>
    <w:rsid w:val="00CF14C3"/>
    <w:rsid w:val="00CF28CA"/>
    <w:rsid w:val="00CF2F88"/>
    <w:rsid w:val="00CF300E"/>
    <w:rsid w:val="00CF3EC5"/>
    <w:rsid w:val="00CF5A55"/>
    <w:rsid w:val="00CF5B55"/>
    <w:rsid w:val="00CF6634"/>
    <w:rsid w:val="00CF7A27"/>
    <w:rsid w:val="00D00373"/>
    <w:rsid w:val="00D00780"/>
    <w:rsid w:val="00D01B2C"/>
    <w:rsid w:val="00D0401A"/>
    <w:rsid w:val="00D04121"/>
    <w:rsid w:val="00D04C18"/>
    <w:rsid w:val="00D04D94"/>
    <w:rsid w:val="00D05926"/>
    <w:rsid w:val="00D05F02"/>
    <w:rsid w:val="00D06F41"/>
    <w:rsid w:val="00D0760F"/>
    <w:rsid w:val="00D077BB"/>
    <w:rsid w:val="00D10473"/>
    <w:rsid w:val="00D1148A"/>
    <w:rsid w:val="00D117DD"/>
    <w:rsid w:val="00D11C69"/>
    <w:rsid w:val="00D120F7"/>
    <w:rsid w:val="00D12943"/>
    <w:rsid w:val="00D141B6"/>
    <w:rsid w:val="00D142DD"/>
    <w:rsid w:val="00D14457"/>
    <w:rsid w:val="00D1465F"/>
    <w:rsid w:val="00D14DDB"/>
    <w:rsid w:val="00D158BE"/>
    <w:rsid w:val="00D159EE"/>
    <w:rsid w:val="00D16999"/>
    <w:rsid w:val="00D17147"/>
    <w:rsid w:val="00D17B60"/>
    <w:rsid w:val="00D2260A"/>
    <w:rsid w:val="00D22909"/>
    <w:rsid w:val="00D22ACC"/>
    <w:rsid w:val="00D22E8A"/>
    <w:rsid w:val="00D23434"/>
    <w:rsid w:val="00D2348D"/>
    <w:rsid w:val="00D23B2E"/>
    <w:rsid w:val="00D27158"/>
    <w:rsid w:val="00D2718D"/>
    <w:rsid w:val="00D27615"/>
    <w:rsid w:val="00D27A88"/>
    <w:rsid w:val="00D27C3E"/>
    <w:rsid w:val="00D30668"/>
    <w:rsid w:val="00D306B2"/>
    <w:rsid w:val="00D310D2"/>
    <w:rsid w:val="00D31444"/>
    <w:rsid w:val="00D31A79"/>
    <w:rsid w:val="00D3353A"/>
    <w:rsid w:val="00D33D5E"/>
    <w:rsid w:val="00D343FE"/>
    <w:rsid w:val="00D3482C"/>
    <w:rsid w:val="00D349A2"/>
    <w:rsid w:val="00D34A62"/>
    <w:rsid w:val="00D355E7"/>
    <w:rsid w:val="00D35841"/>
    <w:rsid w:val="00D3678A"/>
    <w:rsid w:val="00D36BAD"/>
    <w:rsid w:val="00D40B44"/>
    <w:rsid w:val="00D41C6E"/>
    <w:rsid w:val="00D42BF1"/>
    <w:rsid w:val="00D43DAA"/>
    <w:rsid w:val="00D4438D"/>
    <w:rsid w:val="00D44B6D"/>
    <w:rsid w:val="00D44D42"/>
    <w:rsid w:val="00D44FDB"/>
    <w:rsid w:val="00D45B50"/>
    <w:rsid w:val="00D45B7D"/>
    <w:rsid w:val="00D46321"/>
    <w:rsid w:val="00D46938"/>
    <w:rsid w:val="00D471BE"/>
    <w:rsid w:val="00D503FE"/>
    <w:rsid w:val="00D50522"/>
    <w:rsid w:val="00D511B5"/>
    <w:rsid w:val="00D51DBF"/>
    <w:rsid w:val="00D547BB"/>
    <w:rsid w:val="00D54F6C"/>
    <w:rsid w:val="00D558B9"/>
    <w:rsid w:val="00D558D4"/>
    <w:rsid w:val="00D5727D"/>
    <w:rsid w:val="00D57976"/>
    <w:rsid w:val="00D57B14"/>
    <w:rsid w:val="00D62200"/>
    <w:rsid w:val="00D6222D"/>
    <w:rsid w:val="00D63027"/>
    <w:rsid w:val="00D63CF4"/>
    <w:rsid w:val="00D651F8"/>
    <w:rsid w:val="00D6549F"/>
    <w:rsid w:val="00D654CA"/>
    <w:rsid w:val="00D65EB6"/>
    <w:rsid w:val="00D6636E"/>
    <w:rsid w:val="00D701EA"/>
    <w:rsid w:val="00D701F0"/>
    <w:rsid w:val="00D70E4B"/>
    <w:rsid w:val="00D71ACC"/>
    <w:rsid w:val="00D751B9"/>
    <w:rsid w:val="00D7571E"/>
    <w:rsid w:val="00D775C8"/>
    <w:rsid w:val="00D777CF"/>
    <w:rsid w:val="00D8050B"/>
    <w:rsid w:val="00D80736"/>
    <w:rsid w:val="00D81002"/>
    <w:rsid w:val="00D811CF"/>
    <w:rsid w:val="00D81368"/>
    <w:rsid w:val="00D814CC"/>
    <w:rsid w:val="00D83E48"/>
    <w:rsid w:val="00D84067"/>
    <w:rsid w:val="00D8423F"/>
    <w:rsid w:val="00D846CA"/>
    <w:rsid w:val="00D8481A"/>
    <w:rsid w:val="00D8481D"/>
    <w:rsid w:val="00D86B9B"/>
    <w:rsid w:val="00D878DF"/>
    <w:rsid w:val="00D90404"/>
    <w:rsid w:val="00D91B10"/>
    <w:rsid w:val="00D9223A"/>
    <w:rsid w:val="00D92459"/>
    <w:rsid w:val="00D92C5E"/>
    <w:rsid w:val="00D95C49"/>
    <w:rsid w:val="00D95ECB"/>
    <w:rsid w:val="00D9608E"/>
    <w:rsid w:val="00D96B51"/>
    <w:rsid w:val="00D97835"/>
    <w:rsid w:val="00D97C95"/>
    <w:rsid w:val="00D97CB9"/>
    <w:rsid w:val="00DA03F8"/>
    <w:rsid w:val="00DA0406"/>
    <w:rsid w:val="00DA050C"/>
    <w:rsid w:val="00DA1635"/>
    <w:rsid w:val="00DA1951"/>
    <w:rsid w:val="00DA3041"/>
    <w:rsid w:val="00DA3290"/>
    <w:rsid w:val="00DA3535"/>
    <w:rsid w:val="00DA41D4"/>
    <w:rsid w:val="00DA4215"/>
    <w:rsid w:val="00DA5029"/>
    <w:rsid w:val="00DA65B2"/>
    <w:rsid w:val="00DA67CF"/>
    <w:rsid w:val="00DA6859"/>
    <w:rsid w:val="00DA6A25"/>
    <w:rsid w:val="00DA7480"/>
    <w:rsid w:val="00DA7FBC"/>
    <w:rsid w:val="00DB03C5"/>
    <w:rsid w:val="00DB101A"/>
    <w:rsid w:val="00DB1261"/>
    <w:rsid w:val="00DB1A34"/>
    <w:rsid w:val="00DB260F"/>
    <w:rsid w:val="00DB27FC"/>
    <w:rsid w:val="00DB32A4"/>
    <w:rsid w:val="00DB3492"/>
    <w:rsid w:val="00DB3797"/>
    <w:rsid w:val="00DB38DB"/>
    <w:rsid w:val="00DB5360"/>
    <w:rsid w:val="00DB60E6"/>
    <w:rsid w:val="00DB6956"/>
    <w:rsid w:val="00DB6C37"/>
    <w:rsid w:val="00DC00E2"/>
    <w:rsid w:val="00DC03CE"/>
    <w:rsid w:val="00DC0856"/>
    <w:rsid w:val="00DC0FD5"/>
    <w:rsid w:val="00DC2592"/>
    <w:rsid w:val="00DC3FDF"/>
    <w:rsid w:val="00DC4F61"/>
    <w:rsid w:val="00DC522A"/>
    <w:rsid w:val="00DC5DB5"/>
    <w:rsid w:val="00DC6399"/>
    <w:rsid w:val="00DC651B"/>
    <w:rsid w:val="00DC6D8F"/>
    <w:rsid w:val="00DC7426"/>
    <w:rsid w:val="00DD0035"/>
    <w:rsid w:val="00DD0FA8"/>
    <w:rsid w:val="00DD134E"/>
    <w:rsid w:val="00DD1DD1"/>
    <w:rsid w:val="00DD3CA8"/>
    <w:rsid w:val="00DD4013"/>
    <w:rsid w:val="00DD54D2"/>
    <w:rsid w:val="00DD5654"/>
    <w:rsid w:val="00DD6076"/>
    <w:rsid w:val="00DD6139"/>
    <w:rsid w:val="00DD686B"/>
    <w:rsid w:val="00DE032F"/>
    <w:rsid w:val="00DE0BDC"/>
    <w:rsid w:val="00DE11C3"/>
    <w:rsid w:val="00DE1589"/>
    <w:rsid w:val="00DE1993"/>
    <w:rsid w:val="00DE230E"/>
    <w:rsid w:val="00DE33EE"/>
    <w:rsid w:val="00DE705C"/>
    <w:rsid w:val="00DE7111"/>
    <w:rsid w:val="00DE7D66"/>
    <w:rsid w:val="00DF150F"/>
    <w:rsid w:val="00DF1BBA"/>
    <w:rsid w:val="00DF2B3B"/>
    <w:rsid w:val="00DF3642"/>
    <w:rsid w:val="00DF3E19"/>
    <w:rsid w:val="00DF4381"/>
    <w:rsid w:val="00DF50A3"/>
    <w:rsid w:val="00DF570B"/>
    <w:rsid w:val="00DF67F2"/>
    <w:rsid w:val="00DF7696"/>
    <w:rsid w:val="00E005B2"/>
    <w:rsid w:val="00E0145E"/>
    <w:rsid w:val="00E014D1"/>
    <w:rsid w:val="00E021C1"/>
    <w:rsid w:val="00E0371C"/>
    <w:rsid w:val="00E03B3D"/>
    <w:rsid w:val="00E04710"/>
    <w:rsid w:val="00E04B00"/>
    <w:rsid w:val="00E05F67"/>
    <w:rsid w:val="00E067F1"/>
    <w:rsid w:val="00E06A3E"/>
    <w:rsid w:val="00E06DCB"/>
    <w:rsid w:val="00E11774"/>
    <w:rsid w:val="00E11C47"/>
    <w:rsid w:val="00E129BB"/>
    <w:rsid w:val="00E13240"/>
    <w:rsid w:val="00E13B01"/>
    <w:rsid w:val="00E13C73"/>
    <w:rsid w:val="00E140E9"/>
    <w:rsid w:val="00E14560"/>
    <w:rsid w:val="00E14FE1"/>
    <w:rsid w:val="00E16AAD"/>
    <w:rsid w:val="00E16B0D"/>
    <w:rsid w:val="00E16B77"/>
    <w:rsid w:val="00E16EF5"/>
    <w:rsid w:val="00E16F41"/>
    <w:rsid w:val="00E17512"/>
    <w:rsid w:val="00E177E4"/>
    <w:rsid w:val="00E17B39"/>
    <w:rsid w:val="00E17BAD"/>
    <w:rsid w:val="00E20FBC"/>
    <w:rsid w:val="00E21EBC"/>
    <w:rsid w:val="00E233F2"/>
    <w:rsid w:val="00E23B50"/>
    <w:rsid w:val="00E305ED"/>
    <w:rsid w:val="00E30A3C"/>
    <w:rsid w:val="00E30C23"/>
    <w:rsid w:val="00E31110"/>
    <w:rsid w:val="00E32233"/>
    <w:rsid w:val="00E340CE"/>
    <w:rsid w:val="00E3491F"/>
    <w:rsid w:val="00E3511E"/>
    <w:rsid w:val="00E35C32"/>
    <w:rsid w:val="00E36F29"/>
    <w:rsid w:val="00E370E6"/>
    <w:rsid w:val="00E379F9"/>
    <w:rsid w:val="00E400BE"/>
    <w:rsid w:val="00E41363"/>
    <w:rsid w:val="00E41F9F"/>
    <w:rsid w:val="00E42B6E"/>
    <w:rsid w:val="00E43FCA"/>
    <w:rsid w:val="00E444A8"/>
    <w:rsid w:val="00E456CA"/>
    <w:rsid w:val="00E45CEF"/>
    <w:rsid w:val="00E47DC7"/>
    <w:rsid w:val="00E503E1"/>
    <w:rsid w:val="00E51569"/>
    <w:rsid w:val="00E51EB2"/>
    <w:rsid w:val="00E5214E"/>
    <w:rsid w:val="00E523F6"/>
    <w:rsid w:val="00E54148"/>
    <w:rsid w:val="00E54210"/>
    <w:rsid w:val="00E5436F"/>
    <w:rsid w:val="00E544F6"/>
    <w:rsid w:val="00E548A7"/>
    <w:rsid w:val="00E54B4D"/>
    <w:rsid w:val="00E55A99"/>
    <w:rsid w:val="00E55D69"/>
    <w:rsid w:val="00E55E51"/>
    <w:rsid w:val="00E55E5E"/>
    <w:rsid w:val="00E601D2"/>
    <w:rsid w:val="00E60D19"/>
    <w:rsid w:val="00E61224"/>
    <w:rsid w:val="00E61252"/>
    <w:rsid w:val="00E61AFB"/>
    <w:rsid w:val="00E62961"/>
    <w:rsid w:val="00E62977"/>
    <w:rsid w:val="00E63DDC"/>
    <w:rsid w:val="00E64627"/>
    <w:rsid w:val="00E646C0"/>
    <w:rsid w:val="00E64D34"/>
    <w:rsid w:val="00E651C9"/>
    <w:rsid w:val="00E6561D"/>
    <w:rsid w:val="00E6709B"/>
    <w:rsid w:val="00E67A98"/>
    <w:rsid w:val="00E67E8F"/>
    <w:rsid w:val="00E70E23"/>
    <w:rsid w:val="00E725ED"/>
    <w:rsid w:val="00E73744"/>
    <w:rsid w:val="00E7450B"/>
    <w:rsid w:val="00E74867"/>
    <w:rsid w:val="00E74909"/>
    <w:rsid w:val="00E74C81"/>
    <w:rsid w:val="00E74DD8"/>
    <w:rsid w:val="00E75272"/>
    <w:rsid w:val="00E757D6"/>
    <w:rsid w:val="00E75B7A"/>
    <w:rsid w:val="00E75E46"/>
    <w:rsid w:val="00E75FD4"/>
    <w:rsid w:val="00E76404"/>
    <w:rsid w:val="00E76F5B"/>
    <w:rsid w:val="00E7733E"/>
    <w:rsid w:val="00E81423"/>
    <w:rsid w:val="00E81B1A"/>
    <w:rsid w:val="00E82B67"/>
    <w:rsid w:val="00E832E6"/>
    <w:rsid w:val="00E83359"/>
    <w:rsid w:val="00E835FF"/>
    <w:rsid w:val="00E838BA"/>
    <w:rsid w:val="00E839A3"/>
    <w:rsid w:val="00E83CE7"/>
    <w:rsid w:val="00E86209"/>
    <w:rsid w:val="00E86259"/>
    <w:rsid w:val="00E8643F"/>
    <w:rsid w:val="00E86A9F"/>
    <w:rsid w:val="00E86FFE"/>
    <w:rsid w:val="00E87BF4"/>
    <w:rsid w:val="00E87FAD"/>
    <w:rsid w:val="00E90059"/>
    <w:rsid w:val="00E90E3E"/>
    <w:rsid w:val="00E92562"/>
    <w:rsid w:val="00E93223"/>
    <w:rsid w:val="00E94408"/>
    <w:rsid w:val="00E94CAA"/>
    <w:rsid w:val="00E95466"/>
    <w:rsid w:val="00E955B3"/>
    <w:rsid w:val="00E9639B"/>
    <w:rsid w:val="00E96BC8"/>
    <w:rsid w:val="00E97142"/>
    <w:rsid w:val="00E97A37"/>
    <w:rsid w:val="00EA04B8"/>
    <w:rsid w:val="00EA0849"/>
    <w:rsid w:val="00EA0DD5"/>
    <w:rsid w:val="00EA2CD8"/>
    <w:rsid w:val="00EA37CC"/>
    <w:rsid w:val="00EA3886"/>
    <w:rsid w:val="00EA3BF1"/>
    <w:rsid w:val="00EA4916"/>
    <w:rsid w:val="00EA4CF3"/>
    <w:rsid w:val="00EA4F50"/>
    <w:rsid w:val="00EA576A"/>
    <w:rsid w:val="00EA5B24"/>
    <w:rsid w:val="00EA66A8"/>
    <w:rsid w:val="00EA686D"/>
    <w:rsid w:val="00EA783F"/>
    <w:rsid w:val="00EA7860"/>
    <w:rsid w:val="00EB062D"/>
    <w:rsid w:val="00EB08E3"/>
    <w:rsid w:val="00EB0BF1"/>
    <w:rsid w:val="00EB0C4E"/>
    <w:rsid w:val="00EB0FC6"/>
    <w:rsid w:val="00EB1120"/>
    <w:rsid w:val="00EB1290"/>
    <w:rsid w:val="00EB1756"/>
    <w:rsid w:val="00EB2377"/>
    <w:rsid w:val="00EB32F4"/>
    <w:rsid w:val="00EB4E3E"/>
    <w:rsid w:val="00EB4E66"/>
    <w:rsid w:val="00EB5958"/>
    <w:rsid w:val="00EB5A08"/>
    <w:rsid w:val="00EB5EF2"/>
    <w:rsid w:val="00EB6B2C"/>
    <w:rsid w:val="00EB7A71"/>
    <w:rsid w:val="00EC07B6"/>
    <w:rsid w:val="00EC18A6"/>
    <w:rsid w:val="00EC18BF"/>
    <w:rsid w:val="00EC20C1"/>
    <w:rsid w:val="00EC24A9"/>
    <w:rsid w:val="00EC26E9"/>
    <w:rsid w:val="00EC2735"/>
    <w:rsid w:val="00EC2930"/>
    <w:rsid w:val="00EC29C8"/>
    <w:rsid w:val="00EC2DF5"/>
    <w:rsid w:val="00EC324F"/>
    <w:rsid w:val="00EC3266"/>
    <w:rsid w:val="00EC44B7"/>
    <w:rsid w:val="00EC4513"/>
    <w:rsid w:val="00EC49E8"/>
    <w:rsid w:val="00EC6281"/>
    <w:rsid w:val="00EC649A"/>
    <w:rsid w:val="00EC6E2B"/>
    <w:rsid w:val="00EC7039"/>
    <w:rsid w:val="00EC783F"/>
    <w:rsid w:val="00EC7C38"/>
    <w:rsid w:val="00ED0769"/>
    <w:rsid w:val="00ED09BB"/>
    <w:rsid w:val="00ED13C6"/>
    <w:rsid w:val="00ED1461"/>
    <w:rsid w:val="00ED162B"/>
    <w:rsid w:val="00ED1E17"/>
    <w:rsid w:val="00ED1F09"/>
    <w:rsid w:val="00ED2E30"/>
    <w:rsid w:val="00ED2F6F"/>
    <w:rsid w:val="00ED4060"/>
    <w:rsid w:val="00ED478F"/>
    <w:rsid w:val="00ED4C8A"/>
    <w:rsid w:val="00ED6167"/>
    <w:rsid w:val="00ED70FC"/>
    <w:rsid w:val="00ED776D"/>
    <w:rsid w:val="00EE0DF5"/>
    <w:rsid w:val="00EE130F"/>
    <w:rsid w:val="00EE1957"/>
    <w:rsid w:val="00EE1B5C"/>
    <w:rsid w:val="00EE257B"/>
    <w:rsid w:val="00EE27A0"/>
    <w:rsid w:val="00EE2968"/>
    <w:rsid w:val="00EE31B9"/>
    <w:rsid w:val="00EE44C8"/>
    <w:rsid w:val="00EE59CD"/>
    <w:rsid w:val="00EE5ED3"/>
    <w:rsid w:val="00EE6A39"/>
    <w:rsid w:val="00EE7900"/>
    <w:rsid w:val="00EE7FAB"/>
    <w:rsid w:val="00EF1E74"/>
    <w:rsid w:val="00EF1FC3"/>
    <w:rsid w:val="00EF2A3B"/>
    <w:rsid w:val="00EF2C58"/>
    <w:rsid w:val="00EF384C"/>
    <w:rsid w:val="00EF3991"/>
    <w:rsid w:val="00EF3CA2"/>
    <w:rsid w:val="00EF500E"/>
    <w:rsid w:val="00EF5330"/>
    <w:rsid w:val="00EF5E01"/>
    <w:rsid w:val="00EF611E"/>
    <w:rsid w:val="00EF6C51"/>
    <w:rsid w:val="00F0148B"/>
    <w:rsid w:val="00F01B73"/>
    <w:rsid w:val="00F02113"/>
    <w:rsid w:val="00F02DC5"/>
    <w:rsid w:val="00F02DF5"/>
    <w:rsid w:val="00F03150"/>
    <w:rsid w:val="00F03974"/>
    <w:rsid w:val="00F04DE3"/>
    <w:rsid w:val="00F0536C"/>
    <w:rsid w:val="00F058AB"/>
    <w:rsid w:val="00F05FE1"/>
    <w:rsid w:val="00F060AE"/>
    <w:rsid w:val="00F06457"/>
    <w:rsid w:val="00F106AC"/>
    <w:rsid w:val="00F108AB"/>
    <w:rsid w:val="00F109EC"/>
    <w:rsid w:val="00F11176"/>
    <w:rsid w:val="00F114BA"/>
    <w:rsid w:val="00F11AF4"/>
    <w:rsid w:val="00F138E0"/>
    <w:rsid w:val="00F13ADE"/>
    <w:rsid w:val="00F14D5F"/>
    <w:rsid w:val="00F15161"/>
    <w:rsid w:val="00F15EC6"/>
    <w:rsid w:val="00F16C64"/>
    <w:rsid w:val="00F17778"/>
    <w:rsid w:val="00F17EAB"/>
    <w:rsid w:val="00F17F48"/>
    <w:rsid w:val="00F2001B"/>
    <w:rsid w:val="00F20193"/>
    <w:rsid w:val="00F221A5"/>
    <w:rsid w:val="00F2226F"/>
    <w:rsid w:val="00F22D1E"/>
    <w:rsid w:val="00F22ECB"/>
    <w:rsid w:val="00F239AE"/>
    <w:rsid w:val="00F2538D"/>
    <w:rsid w:val="00F262E3"/>
    <w:rsid w:val="00F27728"/>
    <w:rsid w:val="00F303EA"/>
    <w:rsid w:val="00F30D27"/>
    <w:rsid w:val="00F31298"/>
    <w:rsid w:val="00F31389"/>
    <w:rsid w:val="00F318A2"/>
    <w:rsid w:val="00F32A5D"/>
    <w:rsid w:val="00F32B54"/>
    <w:rsid w:val="00F33321"/>
    <w:rsid w:val="00F3354E"/>
    <w:rsid w:val="00F33597"/>
    <w:rsid w:val="00F33DC9"/>
    <w:rsid w:val="00F34677"/>
    <w:rsid w:val="00F3566C"/>
    <w:rsid w:val="00F35912"/>
    <w:rsid w:val="00F364A2"/>
    <w:rsid w:val="00F3697C"/>
    <w:rsid w:val="00F36C9E"/>
    <w:rsid w:val="00F4095E"/>
    <w:rsid w:val="00F4125B"/>
    <w:rsid w:val="00F41970"/>
    <w:rsid w:val="00F42034"/>
    <w:rsid w:val="00F42824"/>
    <w:rsid w:val="00F42D5A"/>
    <w:rsid w:val="00F439DD"/>
    <w:rsid w:val="00F43CB5"/>
    <w:rsid w:val="00F4448E"/>
    <w:rsid w:val="00F44503"/>
    <w:rsid w:val="00F44AA4"/>
    <w:rsid w:val="00F44C5D"/>
    <w:rsid w:val="00F44E81"/>
    <w:rsid w:val="00F455AA"/>
    <w:rsid w:val="00F46049"/>
    <w:rsid w:val="00F46B6A"/>
    <w:rsid w:val="00F46E42"/>
    <w:rsid w:val="00F47C99"/>
    <w:rsid w:val="00F502DB"/>
    <w:rsid w:val="00F50675"/>
    <w:rsid w:val="00F509F8"/>
    <w:rsid w:val="00F50AA1"/>
    <w:rsid w:val="00F51A3D"/>
    <w:rsid w:val="00F52543"/>
    <w:rsid w:val="00F52D4C"/>
    <w:rsid w:val="00F52F9C"/>
    <w:rsid w:val="00F53160"/>
    <w:rsid w:val="00F5354E"/>
    <w:rsid w:val="00F54389"/>
    <w:rsid w:val="00F543FF"/>
    <w:rsid w:val="00F54B81"/>
    <w:rsid w:val="00F54F21"/>
    <w:rsid w:val="00F55D0C"/>
    <w:rsid w:val="00F567B6"/>
    <w:rsid w:val="00F60D91"/>
    <w:rsid w:val="00F61140"/>
    <w:rsid w:val="00F61251"/>
    <w:rsid w:val="00F62023"/>
    <w:rsid w:val="00F63572"/>
    <w:rsid w:val="00F65AB8"/>
    <w:rsid w:val="00F668EA"/>
    <w:rsid w:val="00F678BC"/>
    <w:rsid w:val="00F67B4C"/>
    <w:rsid w:val="00F70218"/>
    <w:rsid w:val="00F70D91"/>
    <w:rsid w:val="00F70FB8"/>
    <w:rsid w:val="00F716DB"/>
    <w:rsid w:val="00F72A6F"/>
    <w:rsid w:val="00F72B8F"/>
    <w:rsid w:val="00F72BA2"/>
    <w:rsid w:val="00F74467"/>
    <w:rsid w:val="00F749C2"/>
    <w:rsid w:val="00F74C7F"/>
    <w:rsid w:val="00F74F3C"/>
    <w:rsid w:val="00F7518C"/>
    <w:rsid w:val="00F77FCF"/>
    <w:rsid w:val="00F80B88"/>
    <w:rsid w:val="00F8169E"/>
    <w:rsid w:val="00F81E63"/>
    <w:rsid w:val="00F81FEF"/>
    <w:rsid w:val="00F82F34"/>
    <w:rsid w:val="00F835E7"/>
    <w:rsid w:val="00F837BC"/>
    <w:rsid w:val="00F8508C"/>
    <w:rsid w:val="00F854DB"/>
    <w:rsid w:val="00F85AD2"/>
    <w:rsid w:val="00F85EF5"/>
    <w:rsid w:val="00F8794B"/>
    <w:rsid w:val="00F90087"/>
    <w:rsid w:val="00F905E2"/>
    <w:rsid w:val="00F90F1B"/>
    <w:rsid w:val="00F9157B"/>
    <w:rsid w:val="00F91827"/>
    <w:rsid w:val="00F926C7"/>
    <w:rsid w:val="00F92EE9"/>
    <w:rsid w:val="00F95854"/>
    <w:rsid w:val="00F9624B"/>
    <w:rsid w:val="00F97A03"/>
    <w:rsid w:val="00F97FF4"/>
    <w:rsid w:val="00FA3E57"/>
    <w:rsid w:val="00FA4375"/>
    <w:rsid w:val="00FA486B"/>
    <w:rsid w:val="00FA504A"/>
    <w:rsid w:val="00FA599B"/>
    <w:rsid w:val="00FB25F3"/>
    <w:rsid w:val="00FB2876"/>
    <w:rsid w:val="00FB2F27"/>
    <w:rsid w:val="00FB3FC1"/>
    <w:rsid w:val="00FB460D"/>
    <w:rsid w:val="00FB46F2"/>
    <w:rsid w:val="00FB626C"/>
    <w:rsid w:val="00FB63A3"/>
    <w:rsid w:val="00FB6F4E"/>
    <w:rsid w:val="00FB70E2"/>
    <w:rsid w:val="00FC0109"/>
    <w:rsid w:val="00FC1B16"/>
    <w:rsid w:val="00FC200C"/>
    <w:rsid w:val="00FC2B20"/>
    <w:rsid w:val="00FC2F6F"/>
    <w:rsid w:val="00FC37B7"/>
    <w:rsid w:val="00FC5412"/>
    <w:rsid w:val="00FC5D7B"/>
    <w:rsid w:val="00FC7165"/>
    <w:rsid w:val="00FC771C"/>
    <w:rsid w:val="00FC7AE0"/>
    <w:rsid w:val="00FC7BA9"/>
    <w:rsid w:val="00FC7F26"/>
    <w:rsid w:val="00FD1598"/>
    <w:rsid w:val="00FD1A78"/>
    <w:rsid w:val="00FD1CD3"/>
    <w:rsid w:val="00FD3C01"/>
    <w:rsid w:val="00FD3CF7"/>
    <w:rsid w:val="00FD4050"/>
    <w:rsid w:val="00FD4710"/>
    <w:rsid w:val="00FD557A"/>
    <w:rsid w:val="00FD6939"/>
    <w:rsid w:val="00FD6C49"/>
    <w:rsid w:val="00FD6CE1"/>
    <w:rsid w:val="00FD71F1"/>
    <w:rsid w:val="00FD72BD"/>
    <w:rsid w:val="00FD75D4"/>
    <w:rsid w:val="00FE25AA"/>
    <w:rsid w:val="00FE265D"/>
    <w:rsid w:val="00FE3483"/>
    <w:rsid w:val="00FE38E2"/>
    <w:rsid w:val="00FE3D40"/>
    <w:rsid w:val="00FE419F"/>
    <w:rsid w:val="00FE42BC"/>
    <w:rsid w:val="00FE4FE0"/>
    <w:rsid w:val="00FE54F1"/>
    <w:rsid w:val="00FE6D4F"/>
    <w:rsid w:val="00FE7185"/>
    <w:rsid w:val="00FE779D"/>
    <w:rsid w:val="00FF0013"/>
    <w:rsid w:val="00FF0392"/>
    <w:rsid w:val="00FF13D5"/>
    <w:rsid w:val="00FF251A"/>
    <w:rsid w:val="00FF287A"/>
    <w:rsid w:val="00FF331A"/>
    <w:rsid w:val="00FF3ACE"/>
    <w:rsid w:val="00FF64B6"/>
  </w:rsids>
  <m:mathPr>
    <m:mathFont m:val="Cambria Math"/>
    <m:brkBin m:val="before"/>
    <m:brkBinSub m:val="--"/>
    <m:smallFrac m:val="0"/>
    <m:dispDef/>
    <m:lMargin m:val="0"/>
    <m:rMargin m:val="0"/>
    <m:defJc m:val="centerGroup"/>
    <m:wrapIndent m:val="1440"/>
    <m:intLim m:val="subSup"/>
    <m:naryLim m:val="undOvr"/>
  </m:mathPr>
  <w:themeFontLang w:val="ru-RU" w:eastAsia="zh-CN"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DAD9CAEB-B980-441B-B70A-026B2C2FF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33CA"/>
    <w:pPr>
      <w:spacing w:after="200" w:line="276" w:lineRule="auto"/>
    </w:pPr>
    <w:rPr>
      <w:sz w:val="22"/>
      <w:szCs w:val="22"/>
      <w:lang w:eastAsia="en-US"/>
    </w:rPr>
  </w:style>
  <w:style w:type="paragraph" w:styleId="2">
    <w:name w:val="heading 2"/>
    <w:aliases w:val="Section Heading,Sub-clause,H2,Niveau 1 1,level2,level 2,Paragraafkop"/>
    <w:basedOn w:val="a"/>
    <w:next w:val="3"/>
    <w:link w:val="20"/>
    <w:uiPriority w:val="99"/>
    <w:unhideWhenUsed/>
    <w:qFormat/>
    <w:rsid w:val="00203583"/>
    <w:pPr>
      <w:widowControl w:val="0"/>
      <w:tabs>
        <w:tab w:val="num" w:pos="360"/>
      </w:tabs>
      <w:autoSpaceDE w:val="0"/>
      <w:autoSpaceDN w:val="0"/>
      <w:adjustRightInd w:val="0"/>
      <w:spacing w:after="240" w:line="360" w:lineRule="atLeast"/>
      <w:jc w:val="both"/>
      <w:outlineLvl w:val="1"/>
    </w:pPr>
    <w:rPr>
      <w:rFonts w:ascii="Times New Roman" w:eastAsia="Times New Roman" w:hAnsi="Times New Roman"/>
      <w:sz w:val="24"/>
      <w:szCs w:val="24"/>
      <w:lang w:val="en-US"/>
    </w:rPr>
  </w:style>
  <w:style w:type="paragraph" w:styleId="3">
    <w:name w:val="heading 3"/>
    <w:aliases w:val=".,Niveau 1 1 1,level3,level 3,Subparagraafkop,Minor,Numbered - 3,MI"/>
    <w:basedOn w:val="a"/>
    <w:next w:val="4"/>
    <w:link w:val="30"/>
    <w:uiPriority w:val="99"/>
    <w:semiHidden/>
    <w:unhideWhenUsed/>
    <w:qFormat/>
    <w:rsid w:val="00203583"/>
    <w:pPr>
      <w:widowControl w:val="0"/>
      <w:tabs>
        <w:tab w:val="num" w:pos="360"/>
      </w:tabs>
      <w:autoSpaceDE w:val="0"/>
      <w:autoSpaceDN w:val="0"/>
      <w:adjustRightInd w:val="0"/>
      <w:spacing w:after="240" w:line="360" w:lineRule="atLeast"/>
      <w:jc w:val="both"/>
      <w:outlineLvl w:val="2"/>
    </w:pPr>
    <w:rPr>
      <w:rFonts w:ascii="Times New Roman" w:eastAsia="Times New Roman" w:hAnsi="Times New Roman"/>
      <w:sz w:val="24"/>
      <w:szCs w:val="24"/>
      <w:lang w:val="en-US"/>
    </w:rPr>
  </w:style>
  <w:style w:type="paragraph" w:styleId="4">
    <w:name w:val="heading 4"/>
    <w:aliases w:val="Sub-paragraph,level4,level 4"/>
    <w:basedOn w:val="a"/>
    <w:next w:val="5"/>
    <w:link w:val="40"/>
    <w:uiPriority w:val="99"/>
    <w:unhideWhenUsed/>
    <w:qFormat/>
    <w:rsid w:val="00203583"/>
    <w:pPr>
      <w:widowControl w:val="0"/>
      <w:tabs>
        <w:tab w:val="num" w:pos="360"/>
      </w:tabs>
      <w:autoSpaceDE w:val="0"/>
      <w:autoSpaceDN w:val="0"/>
      <w:adjustRightInd w:val="0"/>
      <w:spacing w:after="240" w:line="360" w:lineRule="atLeast"/>
      <w:jc w:val="both"/>
      <w:outlineLvl w:val="3"/>
    </w:pPr>
    <w:rPr>
      <w:rFonts w:ascii="Times New Roman" w:eastAsia="Times New Roman" w:hAnsi="Times New Roman"/>
      <w:sz w:val="24"/>
      <w:szCs w:val="24"/>
      <w:lang w:val="en-US"/>
    </w:rPr>
  </w:style>
  <w:style w:type="paragraph" w:styleId="5">
    <w:name w:val="heading 5"/>
    <w:basedOn w:val="a"/>
    <w:next w:val="a"/>
    <w:link w:val="50"/>
    <w:uiPriority w:val="9"/>
    <w:semiHidden/>
    <w:unhideWhenUsed/>
    <w:qFormat/>
    <w:rsid w:val="00203583"/>
    <w:pPr>
      <w:keepNext/>
      <w:keepLines/>
      <w:spacing w:before="200" w:after="0"/>
      <w:outlineLvl w:val="4"/>
    </w:pPr>
    <w:rPr>
      <w:rFonts w:ascii="Cambria" w:eastAsia="Times New Roman" w:hAnsi="Cambria"/>
      <w:color w:val="243F6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B4A91"/>
    <w:pPr>
      <w:autoSpaceDE w:val="0"/>
      <w:autoSpaceDN w:val="0"/>
      <w:spacing w:after="0" w:line="240" w:lineRule="auto"/>
      <w:ind w:left="720"/>
      <w:contextualSpacing/>
    </w:pPr>
    <w:rPr>
      <w:rFonts w:ascii="Times New Roman" w:eastAsia="Times New Roman" w:hAnsi="Times New Roman"/>
      <w:sz w:val="20"/>
      <w:szCs w:val="20"/>
      <w:lang w:eastAsia="ru-RU"/>
    </w:rPr>
  </w:style>
  <w:style w:type="paragraph" w:styleId="a4">
    <w:name w:val="Body Text Indent"/>
    <w:basedOn w:val="a"/>
    <w:link w:val="a5"/>
    <w:uiPriority w:val="99"/>
    <w:unhideWhenUsed/>
    <w:rsid w:val="00BB4A91"/>
    <w:pPr>
      <w:autoSpaceDE w:val="0"/>
      <w:autoSpaceDN w:val="0"/>
      <w:spacing w:after="120" w:line="240" w:lineRule="auto"/>
      <w:ind w:left="360"/>
    </w:pPr>
    <w:rPr>
      <w:rFonts w:ascii="Times New Roman" w:eastAsia="Times New Roman" w:hAnsi="Times New Roman"/>
      <w:sz w:val="20"/>
      <w:szCs w:val="20"/>
      <w:lang w:eastAsia="ru-RU"/>
    </w:rPr>
  </w:style>
  <w:style w:type="character" w:customStyle="1" w:styleId="a5">
    <w:name w:val="Основной текст с отступом Знак"/>
    <w:link w:val="a4"/>
    <w:uiPriority w:val="99"/>
    <w:rsid w:val="00BB4A91"/>
    <w:rPr>
      <w:rFonts w:ascii="Times New Roman" w:eastAsia="Times New Roman" w:hAnsi="Times New Roman" w:cs="Times New Roman"/>
      <w:sz w:val="20"/>
      <w:szCs w:val="20"/>
      <w:lang w:eastAsia="ru-RU"/>
    </w:rPr>
  </w:style>
  <w:style w:type="paragraph" w:styleId="a6">
    <w:name w:val="header"/>
    <w:aliases w:val="Guideline,hd,odd"/>
    <w:basedOn w:val="a"/>
    <w:link w:val="a7"/>
    <w:uiPriority w:val="99"/>
    <w:unhideWhenUsed/>
    <w:rsid w:val="009D7D06"/>
    <w:pPr>
      <w:tabs>
        <w:tab w:val="center" w:pos="4677"/>
        <w:tab w:val="right" w:pos="9355"/>
      </w:tabs>
      <w:spacing w:after="0" w:line="240" w:lineRule="auto"/>
    </w:pPr>
  </w:style>
  <w:style w:type="character" w:customStyle="1" w:styleId="a7">
    <w:name w:val="Верхний колонтитул Знак"/>
    <w:aliases w:val="Guideline Знак,hd Знак,odd Знак"/>
    <w:basedOn w:val="a0"/>
    <w:link w:val="a6"/>
    <w:uiPriority w:val="99"/>
    <w:rsid w:val="009D7D06"/>
  </w:style>
  <w:style w:type="paragraph" w:styleId="a8">
    <w:name w:val="footer"/>
    <w:aliases w:val="Íèæíèé êîëîíòèòóë Çíàê,Нижний колонтитул Знак1,Нижний колонтитул Знак Знак,Íèæíèé êîëîíòèòóë Çíàê Знак,Нижний колонтитóë Çíàê Знак,Нижний колонтитóë Çíàê"/>
    <w:basedOn w:val="a"/>
    <w:link w:val="a9"/>
    <w:uiPriority w:val="99"/>
    <w:unhideWhenUsed/>
    <w:rsid w:val="009D7D06"/>
    <w:pPr>
      <w:tabs>
        <w:tab w:val="center" w:pos="4677"/>
        <w:tab w:val="right" w:pos="9355"/>
      </w:tabs>
      <w:spacing w:after="0" w:line="240" w:lineRule="auto"/>
    </w:pPr>
  </w:style>
  <w:style w:type="character" w:customStyle="1" w:styleId="a9">
    <w:name w:val="Нижний колонтитул Знак"/>
    <w:aliases w:val="Íèæíèé êîëîíòèòóë Çíàê Знак1,Нижний колонтитул Знак1 Знак,Нижний колонтитул Знак Знак Знак,Íèæíèé êîëîíòèòóë Çíàê Знак Знак,Нижний колонтитóë Çíàê Знак Знак,Нижний колонтитóë Çíàê Знак1"/>
    <w:basedOn w:val="a0"/>
    <w:link w:val="a8"/>
    <w:uiPriority w:val="99"/>
    <w:rsid w:val="009D7D06"/>
  </w:style>
  <w:style w:type="paragraph" w:styleId="aa">
    <w:name w:val="Balloon Text"/>
    <w:basedOn w:val="a"/>
    <w:link w:val="ab"/>
    <w:uiPriority w:val="99"/>
    <w:semiHidden/>
    <w:unhideWhenUsed/>
    <w:rsid w:val="000D690D"/>
    <w:pPr>
      <w:spacing w:after="0" w:line="240" w:lineRule="auto"/>
    </w:pPr>
    <w:rPr>
      <w:rFonts w:ascii="Tahoma" w:hAnsi="Tahoma"/>
      <w:sz w:val="16"/>
      <w:szCs w:val="16"/>
    </w:rPr>
  </w:style>
  <w:style w:type="character" w:customStyle="1" w:styleId="ab">
    <w:name w:val="Текст выноски Знак"/>
    <w:link w:val="aa"/>
    <w:uiPriority w:val="99"/>
    <w:semiHidden/>
    <w:rsid w:val="000D690D"/>
    <w:rPr>
      <w:rFonts w:ascii="Tahoma" w:hAnsi="Tahoma" w:cs="Tahoma"/>
      <w:sz w:val="16"/>
      <w:szCs w:val="16"/>
    </w:rPr>
  </w:style>
  <w:style w:type="character" w:customStyle="1" w:styleId="SUBST">
    <w:name w:val="__SUBST"/>
    <w:rsid w:val="009C7249"/>
    <w:rPr>
      <w:b/>
      <w:i/>
      <w:spacing w:val="0"/>
      <w:sz w:val="22"/>
    </w:rPr>
  </w:style>
  <w:style w:type="character" w:customStyle="1" w:styleId="NormalPrefix">
    <w:name w:val="Normal Prefix Знак"/>
    <w:link w:val="NormalPrefix0"/>
    <w:locked/>
    <w:rsid w:val="009C7249"/>
    <w:rPr>
      <w:sz w:val="22"/>
      <w:szCs w:val="22"/>
      <w:lang w:val="ru-RU" w:eastAsia="en-US" w:bidi="ar-SA"/>
    </w:rPr>
  </w:style>
  <w:style w:type="paragraph" w:customStyle="1" w:styleId="NormalPrefix0">
    <w:name w:val="Normal Prefix"/>
    <w:link w:val="NormalPrefix"/>
    <w:rsid w:val="009C7249"/>
    <w:pPr>
      <w:widowControl w:val="0"/>
      <w:spacing w:before="200" w:after="40"/>
    </w:pPr>
    <w:rPr>
      <w:sz w:val="22"/>
      <w:szCs w:val="22"/>
      <w:lang w:eastAsia="en-US"/>
    </w:rPr>
  </w:style>
  <w:style w:type="paragraph" w:customStyle="1" w:styleId="1">
    <w:name w:val="Стиль Подзаголовка 1"/>
    <w:basedOn w:val="a"/>
    <w:rsid w:val="009C7249"/>
    <w:pPr>
      <w:keepNext/>
      <w:numPr>
        <w:ilvl w:val="12"/>
      </w:numPr>
      <w:spacing w:before="240" w:after="0" w:line="240" w:lineRule="auto"/>
      <w:jc w:val="both"/>
    </w:pPr>
    <w:rPr>
      <w:rFonts w:ascii="Times New Roman" w:eastAsia="Times New Roman" w:hAnsi="Times New Roman"/>
      <w:b/>
      <w:bCs/>
      <w:i/>
      <w:iCs/>
      <w:lang w:eastAsia="ru-RU"/>
    </w:rPr>
  </w:style>
  <w:style w:type="character" w:customStyle="1" w:styleId="apple-converted-space">
    <w:name w:val="apple-converted-space"/>
    <w:rsid w:val="009C7249"/>
  </w:style>
  <w:style w:type="character" w:customStyle="1" w:styleId="RTFNum21">
    <w:name w:val="RTF_Num 2 1"/>
    <w:rsid w:val="00476116"/>
    <w:rPr>
      <w:rFonts w:cs="Times New Roman"/>
      <w:b/>
      <w:bCs/>
      <w:i w:val="0"/>
      <w:iCs w:val="0"/>
      <w:spacing w:val="0"/>
      <w:sz w:val="22"/>
      <w:szCs w:val="22"/>
    </w:rPr>
  </w:style>
  <w:style w:type="character" w:customStyle="1" w:styleId="RTFNum22">
    <w:name w:val="RTF_Num 2 2"/>
    <w:rsid w:val="00476116"/>
    <w:rPr>
      <w:rFonts w:cs="Times New Roman"/>
      <w:b/>
      <w:bCs/>
      <w:i w:val="0"/>
      <w:iCs w:val="0"/>
      <w:spacing w:val="0"/>
      <w:sz w:val="21"/>
      <w:szCs w:val="21"/>
    </w:rPr>
  </w:style>
  <w:style w:type="character" w:customStyle="1" w:styleId="RTFNum23">
    <w:name w:val="RTF_Num 2 3"/>
    <w:rsid w:val="00476116"/>
    <w:rPr>
      <w:rFonts w:cs="Times New Roman"/>
      <w:b/>
      <w:bCs/>
      <w:i w:val="0"/>
      <w:iCs w:val="0"/>
      <w:spacing w:val="0"/>
      <w:sz w:val="17"/>
      <w:szCs w:val="17"/>
    </w:rPr>
  </w:style>
  <w:style w:type="character" w:customStyle="1" w:styleId="RTFNum24">
    <w:name w:val="RTF_Num 2 4"/>
    <w:rsid w:val="00476116"/>
    <w:rPr>
      <w:rFonts w:cs="Times New Roman"/>
      <w:spacing w:val="0"/>
    </w:rPr>
  </w:style>
  <w:style w:type="character" w:customStyle="1" w:styleId="RTFNum25">
    <w:name w:val="RTF_Num 2 5"/>
    <w:rsid w:val="00476116"/>
    <w:rPr>
      <w:rFonts w:cs="Times New Roman"/>
      <w:spacing w:val="0"/>
    </w:rPr>
  </w:style>
  <w:style w:type="character" w:customStyle="1" w:styleId="RTFNum26">
    <w:name w:val="RTF_Num 2 6"/>
    <w:rsid w:val="00476116"/>
    <w:rPr>
      <w:rFonts w:cs="Times New Roman"/>
      <w:spacing w:val="0"/>
    </w:rPr>
  </w:style>
  <w:style w:type="character" w:customStyle="1" w:styleId="RTFNum27">
    <w:name w:val="RTF_Num 2 7"/>
    <w:rsid w:val="00476116"/>
    <w:rPr>
      <w:rFonts w:cs="Times New Roman"/>
      <w:spacing w:val="0"/>
    </w:rPr>
  </w:style>
  <w:style w:type="character" w:customStyle="1" w:styleId="RTFNum28">
    <w:name w:val="RTF_Num 2 8"/>
    <w:rsid w:val="00476116"/>
    <w:rPr>
      <w:rFonts w:cs="Times New Roman"/>
      <w:spacing w:val="0"/>
    </w:rPr>
  </w:style>
  <w:style w:type="character" w:customStyle="1" w:styleId="RTFNum29">
    <w:name w:val="RTF_Num 2 9"/>
    <w:rsid w:val="00476116"/>
    <w:rPr>
      <w:rFonts w:cs="Times New Roman"/>
      <w:spacing w:val="0"/>
    </w:rPr>
  </w:style>
  <w:style w:type="character" w:customStyle="1" w:styleId="RTFNum31">
    <w:name w:val="RTF_Num 3 1"/>
    <w:rsid w:val="00476116"/>
    <w:rPr>
      <w:rFonts w:ascii="Symbol" w:eastAsia="Symbol" w:hAnsi="Symbol" w:cs="Symbol"/>
      <w:spacing w:val="0"/>
    </w:rPr>
  </w:style>
  <w:style w:type="character" w:customStyle="1" w:styleId="RTFNum32">
    <w:name w:val="RTF_Num 3 2"/>
    <w:rsid w:val="00476116"/>
    <w:rPr>
      <w:rFonts w:ascii="Courier New" w:eastAsia="Courier New" w:hAnsi="Courier New" w:cs="Courier New"/>
      <w:spacing w:val="0"/>
    </w:rPr>
  </w:style>
  <w:style w:type="character" w:customStyle="1" w:styleId="RTFNum33">
    <w:name w:val="RTF_Num 3 3"/>
    <w:rsid w:val="00476116"/>
    <w:rPr>
      <w:rFonts w:ascii="Wingdings" w:eastAsia="Wingdings" w:hAnsi="Wingdings" w:cs="Wingdings"/>
      <w:spacing w:val="0"/>
    </w:rPr>
  </w:style>
  <w:style w:type="character" w:customStyle="1" w:styleId="RTFNum34">
    <w:name w:val="RTF_Num 3 4"/>
    <w:rsid w:val="00476116"/>
    <w:rPr>
      <w:rFonts w:ascii="Symbol" w:eastAsia="Symbol" w:hAnsi="Symbol" w:cs="Symbol"/>
      <w:spacing w:val="0"/>
    </w:rPr>
  </w:style>
  <w:style w:type="character" w:customStyle="1" w:styleId="RTFNum35">
    <w:name w:val="RTF_Num 3 5"/>
    <w:rsid w:val="00476116"/>
    <w:rPr>
      <w:rFonts w:ascii="Courier New" w:eastAsia="Courier New" w:hAnsi="Courier New" w:cs="Courier New"/>
      <w:spacing w:val="0"/>
    </w:rPr>
  </w:style>
  <w:style w:type="character" w:customStyle="1" w:styleId="RTFNum36">
    <w:name w:val="RTF_Num 3 6"/>
    <w:rsid w:val="00476116"/>
    <w:rPr>
      <w:rFonts w:ascii="Wingdings" w:eastAsia="Wingdings" w:hAnsi="Wingdings" w:cs="Wingdings"/>
      <w:spacing w:val="0"/>
    </w:rPr>
  </w:style>
  <w:style w:type="character" w:customStyle="1" w:styleId="RTFNum37">
    <w:name w:val="RTF_Num 3 7"/>
    <w:rsid w:val="00476116"/>
    <w:rPr>
      <w:rFonts w:ascii="Symbol" w:eastAsia="Symbol" w:hAnsi="Symbol" w:cs="Symbol"/>
      <w:spacing w:val="0"/>
    </w:rPr>
  </w:style>
  <w:style w:type="character" w:customStyle="1" w:styleId="RTFNum38">
    <w:name w:val="RTF_Num 3 8"/>
    <w:rsid w:val="00476116"/>
    <w:rPr>
      <w:rFonts w:ascii="Courier New" w:eastAsia="Courier New" w:hAnsi="Courier New" w:cs="Courier New"/>
      <w:spacing w:val="0"/>
    </w:rPr>
  </w:style>
  <w:style w:type="character" w:customStyle="1" w:styleId="RTFNum39">
    <w:name w:val="RTF_Num 3 9"/>
    <w:rsid w:val="00476116"/>
    <w:rPr>
      <w:rFonts w:ascii="Wingdings" w:eastAsia="Wingdings" w:hAnsi="Wingdings" w:cs="Wingdings"/>
      <w:spacing w:val="0"/>
    </w:rPr>
  </w:style>
  <w:style w:type="character" w:customStyle="1" w:styleId="RTFNum41">
    <w:name w:val="RTF_Num 4 1"/>
    <w:rsid w:val="00476116"/>
    <w:rPr>
      <w:rFonts w:ascii="Chicago" w:eastAsia="Chicago" w:hAnsi="Chicago" w:cs="Chicago"/>
    </w:rPr>
  </w:style>
  <w:style w:type="character" w:customStyle="1" w:styleId="RTFNum42">
    <w:name w:val="RTF_Num 4 2"/>
    <w:rsid w:val="00476116"/>
    <w:rPr>
      <w:rFonts w:ascii="Courier New" w:eastAsia="Courier New" w:hAnsi="Courier New" w:cs="Courier New"/>
    </w:rPr>
  </w:style>
  <w:style w:type="character" w:customStyle="1" w:styleId="RTFNum43">
    <w:name w:val="RTF_Num 4 3"/>
    <w:rsid w:val="00476116"/>
    <w:rPr>
      <w:rFonts w:ascii="Wingdings" w:eastAsia="Wingdings" w:hAnsi="Wingdings" w:cs="Wingdings"/>
    </w:rPr>
  </w:style>
  <w:style w:type="character" w:customStyle="1" w:styleId="RTFNum44">
    <w:name w:val="RTF_Num 4 4"/>
    <w:rsid w:val="00476116"/>
    <w:rPr>
      <w:rFonts w:ascii="Symbol" w:eastAsia="Symbol" w:hAnsi="Symbol" w:cs="Symbol"/>
    </w:rPr>
  </w:style>
  <w:style w:type="character" w:customStyle="1" w:styleId="RTFNum45">
    <w:name w:val="RTF_Num 4 5"/>
    <w:rsid w:val="00476116"/>
    <w:rPr>
      <w:rFonts w:ascii="Courier New" w:eastAsia="Courier New" w:hAnsi="Courier New" w:cs="Courier New"/>
    </w:rPr>
  </w:style>
  <w:style w:type="character" w:customStyle="1" w:styleId="RTFNum46">
    <w:name w:val="RTF_Num 4 6"/>
    <w:rsid w:val="00476116"/>
    <w:rPr>
      <w:rFonts w:ascii="Wingdings" w:eastAsia="Wingdings" w:hAnsi="Wingdings" w:cs="Wingdings"/>
    </w:rPr>
  </w:style>
  <w:style w:type="character" w:customStyle="1" w:styleId="RTFNum47">
    <w:name w:val="RTF_Num 4 7"/>
    <w:rsid w:val="00476116"/>
    <w:rPr>
      <w:rFonts w:ascii="Symbol" w:eastAsia="Symbol" w:hAnsi="Symbol" w:cs="Symbol"/>
    </w:rPr>
  </w:style>
  <w:style w:type="character" w:customStyle="1" w:styleId="RTFNum48">
    <w:name w:val="RTF_Num 4 8"/>
    <w:rsid w:val="00476116"/>
    <w:rPr>
      <w:rFonts w:ascii="Courier New" w:eastAsia="Courier New" w:hAnsi="Courier New" w:cs="Courier New"/>
    </w:rPr>
  </w:style>
  <w:style w:type="character" w:customStyle="1" w:styleId="RTFNum49">
    <w:name w:val="RTF_Num 4 9"/>
    <w:rsid w:val="00476116"/>
    <w:rPr>
      <w:rFonts w:ascii="Wingdings" w:eastAsia="Wingdings" w:hAnsi="Wingdings" w:cs="Wingdings"/>
    </w:rPr>
  </w:style>
  <w:style w:type="character" w:customStyle="1" w:styleId="RTFNum51">
    <w:name w:val="RTF_Num 5 1"/>
    <w:rsid w:val="00476116"/>
    <w:rPr>
      <w:rFonts w:cs="Times New Roman"/>
    </w:rPr>
  </w:style>
  <w:style w:type="character" w:customStyle="1" w:styleId="RTFNum52">
    <w:name w:val="RTF_Num 5 2"/>
    <w:rsid w:val="00476116"/>
    <w:rPr>
      <w:rFonts w:cs="Times New Roman"/>
    </w:rPr>
  </w:style>
  <w:style w:type="character" w:customStyle="1" w:styleId="RTFNum53">
    <w:name w:val="RTF_Num 5 3"/>
    <w:rsid w:val="00476116"/>
    <w:rPr>
      <w:rFonts w:cs="Times New Roman"/>
    </w:rPr>
  </w:style>
  <w:style w:type="character" w:customStyle="1" w:styleId="RTFNum54">
    <w:name w:val="RTF_Num 5 4"/>
    <w:rsid w:val="00476116"/>
    <w:rPr>
      <w:rFonts w:cs="Times New Roman"/>
    </w:rPr>
  </w:style>
  <w:style w:type="character" w:customStyle="1" w:styleId="RTFNum55">
    <w:name w:val="RTF_Num 5 5"/>
    <w:rsid w:val="00476116"/>
    <w:rPr>
      <w:rFonts w:cs="Times New Roman"/>
    </w:rPr>
  </w:style>
  <w:style w:type="character" w:customStyle="1" w:styleId="RTFNum56">
    <w:name w:val="RTF_Num 5 6"/>
    <w:rsid w:val="00476116"/>
    <w:rPr>
      <w:rFonts w:cs="Times New Roman"/>
    </w:rPr>
  </w:style>
  <w:style w:type="character" w:customStyle="1" w:styleId="RTFNum57">
    <w:name w:val="RTF_Num 5 7"/>
    <w:rsid w:val="00476116"/>
    <w:rPr>
      <w:rFonts w:cs="Times New Roman"/>
    </w:rPr>
  </w:style>
  <w:style w:type="character" w:customStyle="1" w:styleId="RTFNum58">
    <w:name w:val="RTF_Num 5 8"/>
    <w:rsid w:val="00476116"/>
    <w:rPr>
      <w:rFonts w:cs="Times New Roman"/>
    </w:rPr>
  </w:style>
  <w:style w:type="character" w:customStyle="1" w:styleId="RTFNum59">
    <w:name w:val="RTF_Num 5 9"/>
    <w:rsid w:val="00476116"/>
    <w:rPr>
      <w:rFonts w:cs="Times New Roman"/>
    </w:rPr>
  </w:style>
  <w:style w:type="character" w:customStyle="1" w:styleId="RTFNum61">
    <w:name w:val="RTF_Num 6 1"/>
    <w:rsid w:val="00476116"/>
  </w:style>
  <w:style w:type="character" w:customStyle="1" w:styleId="RTFNum71">
    <w:name w:val="RTF_Num 7 1"/>
    <w:rsid w:val="00476116"/>
    <w:rPr>
      <w:rFonts w:cs="Times New Roman"/>
    </w:rPr>
  </w:style>
  <w:style w:type="character" w:customStyle="1" w:styleId="RTFNum72">
    <w:name w:val="RTF_Num 7 2"/>
    <w:rsid w:val="00476116"/>
    <w:rPr>
      <w:rFonts w:cs="Times New Roman"/>
    </w:rPr>
  </w:style>
  <w:style w:type="character" w:customStyle="1" w:styleId="RTFNum73">
    <w:name w:val="RTF_Num 7 3"/>
    <w:rsid w:val="00476116"/>
    <w:rPr>
      <w:rFonts w:cs="Times New Roman"/>
    </w:rPr>
  </w:style>
  <w:style w:type="character" w:customStyle="1" w:styleId="RTFNum74">
    <w:name w:val="RTF_Num 7 4"/>
    <w:rsid w:val="00476116"/>
    <w:rPr>
      <w:rFonts w:cs="Times New Roman"/>
    </w:rPr>
  </w:style>
  <w:style w:type="character" w:customStyle="1" w:styleId="RTFNum75">
    <w:name w:val="RTF_Num 7 5"/>
    <w:rsid w:val="00476116"/>
    <w:rPr>
      <w:rFonts w:cs="Times New Roman"/>
    </w:rPr>
  </w:style>
  <w:style w:type="character" w:customStyle="1" w:styleId="RTFNum76">
    <w:name w:val="RTF_Num 7 6"/>
    <w:rsid w:val="00476116"/>
    <w:rPr>
      <w:rFonts w:cs="Times New Roman"/>
    </w:rPr>
  </w:style>
  <w:style w:type="character" w:customStyle="1" w:styleId="RTFNum77">
    <w:name w:val="RTF_Num 7 7"/>
    <w:rsid w:val="00476116"/>
    <w:rPr>
      <w:rFonts w:cs="Times New Roman"/>
    </w:rPr>
  </w:style>
  <w:style w:type="character" w:customStyle="1" w:styleId="RTFNum78">
    <w:name w:val="RTF_Num 7 8"/>
    <w:rsid w:val="00476116"/>
    <w:rPr>
      <w:rFonts w:cs="Times New Roman"/>
    </w:rPr>
  </w:style>
  <w:style w:type="character" w:customStyle="1" w:styleId="RTFNum79">
    <w:name w:val="RTF_Num 7 9"/>
    <w:rsid w:val="00476116"/>
    <w:rPr>
      <w:rFonts w:cs="Times New Roman"/>
    </w:rPr>
  </w:style>
  <w:style w:type="character" w:customStyle="1" w:styleId="RTFNum81">
    <w:name w:val="RTF_Num 8 1"/>
    <w:rsid w:val="00476116"/>
    <w:rPr>
      <w:rFonts w:ascii="Symbol" w:eastAsia="Symbol" w:hAnsi="Symbol" w:cs="Symbol"/>
      <w:color w:val="auto"/>
    </w:rPr>
  </w:style>
  <w:style w:type="character" w:customStyle="1" w:styleId="RTFNum82">
    <w:name w:val="RTF_Num 8 2"/>
    <w:rsid w:val="00476116"/>
    <w:rPr>
      <w:rFonts w:ascii="Courier New" w:eastAsia="Courier New" w:hAnsi="Courier New" w:cs="Courier New"/>
    </w:rPr>
  </w:style>
  <w:style w:type="character" w:customStyle="1" w:styleId="RTFNum83">
    <w:name w:val="RTF_Num 8 3"/>
    <w:rsid w:val="00476116"/>
    <w:rPr>
      <w:rFonts w:ascii="Wingdings" w:eastAsia="Wingdings" w:hAnsi="Wingdings" w:cs="Wingdings"/>
    </w:rPr>
  </w:style>
  <w:style w:type="character" w:customStyle="1" w:styleId="RTFNum84">
    <w:name w:val="RTF_Num 8 4"/>
    <w:rsid w:val="00476116"/>
    <w:rPr>
      <w:rFonts w:ascii="Symbol" w:eastAsia="Symbol" w:hAnsi="Symbol" w:cs="Symbol"/>
    </w:rPr>
  </w:style>
  <w:style w:type="character" w:customStyle="1" w:styleId="RTFNum85">
    <w:name w:val="RTF_Num 8 5"/>
    <w:rsid w:val="00476116"/>
    <w:rPr>
      <w:rFonts w:ascii="Courier New" w:eastAsia="Courier New" w:hAnsi="Courier New" w:cs="Courier New"/>
    </w:rPr>
  </w:style>
  <w:style w:type="character" w:customStyle="1" w:styleId="RTFNum86">
    <w:name w:val="RTF_Num 8 6"/>
    <w:rsid w:val="00476116"/>
    <w:rPr>
      <w:rFonts w:ascii="Wingdings" w:eastAsia="Wingdings" w:hAnsi="Wingdings" w:cs="Wingdings"/>
    </w:rPr>
  </w:style>
  <w:style w:type="character" w:customStyle="1" w:styleId="RTFNum87">
    <w:name w:val="RTF_Num 8 7"/>
    <w:rsid w:val="00476116"/>
    <w:rPr>
      <w:rFonts w:ascii="Symbol" w:eastAsia="Symbol" w:hAnsi="Symbol" w:cs="Symbol"/>
    </w:rPr>
  </w:style>
  <w:style w:type="character" w:customStyle="1" w:styleId="RTFNum88">
    <w:name w:val="RTF_Num 8 8"/>
    <w:rsid w:val="00476116"/>
    <w:rPr>
      <w:rFonts w:ascii="Courier New" w:eastAsia="Courier New" w:hAnsi="Courier New" w:cs="Courier New"/>
    </w:rPr>
  </w:style>
  <w:style w:type="character" w:customStyle="1" w:styleId="RTFNum89">
    <w:name w:val="RTF_Num 8 9"/>
    <w:rsid w:val="00476116"/>
    <w:rPr>
      <w:rFonts w:ascii="Wingdings" w:eastAsia="Wingdings" w:hAnsi="Wingdings" w:cs="Wingdings"/>
    </w:rPr>
  </w:style>
  <w:style w:type="character" w:customStyle="1" w:styleId="RTFNum91">
    <w:name w:val="RTF_Num 9 1"/>
    <w:rsid w:val="00476116"/>
    <w:rPr>
      <w:rFonts w:cs="Times New Roman"/>
    </w:rPr>
  </w:style>
  <w:style w:type="character" w:customStyle="1" w:styleId="RTFNum92">
    <w:name w:val="RTF_Num 9 2"/>
    <w:rsid w:val="00476116"/>
    <w:rPr>
      <w:rFonts w:cs="Times New Roman"/>
    </w:rPr>
  </w:style>
  <w:style w:type="character" w:customStyle="1" w:styleId="RTFNum93">
    <w:name w:val="RTF_Num 9 3"/>
    <w:rsid w:val="00476116"/>
    <w:rPr>
      <w:rFonts w:cs="Times New Roman"/>
    </w:rPr>
  </w:style>
  <w:style w:type="character" w:customStyle="1" w:styleId="RTFNum94">
    <w:name w:val="RTF_Num 9 4"/>
    <w:rsid w:val="00476116"/>
    <w:rPr>
      <w:rFonts w:cs="Times New Roman"/>
    </w:rPr>
  </w:style>
  <w:style w:type="character" w:customStyle="1" w:styleId="RTFNum95">
    <w:name w:val="RTF_Num 9 5"/>
    <w:rsid w:val="00476116"/>
    <w:rPr>
      <w:rFonts w:cs="Times New Roman"/>
    </w:rPr>
  </w:style>
  <w:style w:type="character" w:customStyle="1" w:styleId="RTFNum96">
    <w:name w:val="RTF_Num 9 6"/>
    <w:rsid w:val="00476116"/>
    <w:rPr>
      <w:rFonts w:cs="Times New Roman"/>
    </w:rPr>
  </w:style>
  <w:style w:type="character" w:customStyle="1" w:styleId="RTFNum97">
    <w:name w:val="RTF_Num 9 7"/>
    <w:rsid w:val="00476116"/>
    <w:rPr>
      <w:rFonts w:cs="Times New Roman"/>
    </w:rPr>
  </w:style>
  <w:style w:type="character" w:customStyle="1" w:styleId="RTFNum98">
    <w:name w:val="RTF_Num 9 8"/>
    <w:rsid w:val="00476116"/>
    <w:rPr>
      <w:rFonts w:cs="Times New Roman"/>
    </w:rPr>
  </w:style>
  <w:style w:type="character" w:customStyle="1" w:styleId="RTFNum99">
    <w:name w:val="RTF_Num 9 9"/>
    <w:rsid w:val="00476116"/>
    <w:rPr>
      <w:rFonts w:cs="Times New Roman"/>
    </w:rPr>
  </w:style>
  <w:style w:type="character" w:customStyle="1" w:styleId="RTFNum101">
    <w:name w:val="RTF_Num 10 1"/>
    <w:rsid w:val="00476116"/>
    <w:rPr>
      <w:rFonts w:cs="Times New Roman"/>
    </w:rPr>
  </w:style>
  <w:style w:type="character" w:customStyle="1" w:styleId="RTFNum102">
    <w:name w:val="RTF_Num 10 2"/>
    <w:rsid w:val="00476116"/>
    <w:rPr>
      <w:rFonts w:cs="Times New Roman"/>
    </w:rPr>
  </w:style>
  <w:style w:type="character" w:customStyle="1" w:styleId="RTFNum103">
    <w:name w:val="RTF_Num 10 3"/>
    <w:rsid w:val="00476116"/>
    <w:rPr>
      <w:rFonts w:cs="Times New Roman"/>
    </w:rPr>
  </w:style>
  <w:style w:type="character" w:customStyle="1" w:styleId="RTFNum104">
    <w:name w:val="RTF_Num 10 4"/>
    <w:rsid w:val="00476116"/>
    <w:rPr>
      <w:rFonts w:cs="Times New Roman"/>
    </w:rPr>
  </w:style>
  <w:style w:type="character" w:customStyle="1" w:styleId="RTFNum105">
    <w:name w:val="RTF_Num 10 5"/>
    <w:rsid w:val="00476116"/>
    <w:rPr>
      <w:rFonts w:cs="Times New Roman"/>
    </w:rPr>
  </w:style>
  <w:style w:type="character" w:customStyle="1" w:styleId="RTFNum106">
    <w:name w:val="RTF_Num 10 6"/>
    <w:rsid w:val="00476116"/>
    <w:rPr>
      <w:rFonts w:cs="Times New Roman"/>
    </w:rPr>
  </w:style>
  <w:style w:type="character" w:customStyle="1" w:styleId="RTFNum107">
    <w:name w:val="RTF_Num 10 7"/>
    <w:rsid w:val="00476116"/>
    <w:rPr>
      <w:rFonts w:cs="Times New Roman"/>
    </w:rPr>
  </w:style>
  <w:style w:type="character" w:customStyle="1" w:styleId="RTFNum108">
    <w:name w:val="RTF_Num 10 8"/>
    <w:rsid w:val="00476116"/>
    <w:rPr>
      <w:rFonts w:cs="Times New Roman"/>
    </w:rPr>
  </w:style>
  <w:style w:type="character" w:customStyle="1" w:styleId="RTFNum109">
    <w:name w:val="RTF_Num 10 9"/>
    <w:rsid w:val="00476116"/>
    <w:rPr>
      <w:rFonts w:cs="Times New Roman"/>
    </w:rPr>
  </w:style>
  <w:style w:type="character" w:customStyle="1" w:styleId="RTFNum111">
    <w:name w:val="RTF_Num 11 1"/>
    <w:rsid w:val="00476116"/>
    <w:rPr>
      <w:rFonts w:cs="Times New Roman"/>
    </w:rPr>
  </w:style>
  <w:style w:type="character" w:customStyle="1" w:styleId="RTFNum112">
    <w:name w:val="RTF_Num 11 2"/>
    <w:rsid w:val="00476116"/>
    <w:rPr>
      <w:rFonts w:cs="Times New Roman"/>
    </w:rPr>
  </w:style>
  <w:style w:type="character" w:customStyle="1" w:styleId="RTFNum113">
    <w:name w:val="RTF_Num 11 3"/>
    <w:rsid w:val="00476116"/>
    <w:rPr>
      <w:rFonts w:cs="Times New Roman"/>
    </w:rPr>
  </w:style>
  <w:style w:type="character" w:customStyle="1" w:styleId="RTFNum114">
    <w:name w:val="RTF_Num 11 4"/>
    <w:rsid w:val="00476116"/>
    <w:rPr>
      <w:rFonts w:cs="Times New Roman"/>
    </w:rPr>
  </w:style>
  <w:style w:type="character" w:customStyle="1" w:styleId="RTFNum115">
    <w:name w:val="RTF_Num 11 5"/>
    <w:rsid w:val="00476116"/>
    <w:rPr>
      <w:rFonts w:cs="Times New Roman"/>
    </w:rPr>
  </w:style>
  <w:style w:type="character" w:customStyle="1" w:styleId="RTFNum116">
    <w:name w:val="RTF_Num 11 6"/>
    <w:rsid w:val="00476116"/>
    <w:rPr>
      <w:rFonts w:cs="Times New Roman"/>
    </w:rPr>
  </w:style>
  <w:style w:type="character" w:customStyle="1" w:styleId="RTFNum117">
    <w:name w:val="RTF_Num 11 7"/>
    <w:rsid w:val="00476116"/>
    <w:rPr>
      <w:rFonts w:cs="Times New Roman"/>
    </w:rPr>
  </w:style>
  <w:style w:type="character" w:customStyle="1" w:styleId="RTFNum118">
    <w:name w:val="RTF_Num 11 8"/>
    <w:rsid w:val="00476116"/>
    <w:rPr>
      <w:rFonts w:cs="Times New Roman"/>
    </w:rPr>
  </w:style>
  <w:style w:type="character" w:customStyle="1" w:styleId="RTFNum119">
    <w:name w:val="RTF_Num 11 9"/>
    <w:rsid w:val="00476116"/>
    <w:rPr>
      <w:rFonts w:cs="Times New Roman"/>
    </w:rPr>
  </w:style>
  <w:style w:type="character" w:customStyle="1" w:styleId="RTFNum121">
    <w:name w:val="RTF_Num 12 1"/>
    <w:rsid w:val="00476116"/>
    <w:rPr>
      <w:rFonts w:cs="Times New Roman"/>
    </w:rPr>
  </w:style>
  <w:style w:type="character" w:customStyle="1" w:styleId="RTFNum122">
    <w:name w:val="RTF_Num 12 2"/>
    <w:rsid w:val="00476116"/>
    <w:rPr>
      <w:rFonts w:cs="Times New Roman"/>
    </w:rPr>
  </w:style>
  <w:style w:type="character" w:customStyle="1" w:styleId="RTFNum123">
    <w:name w:val="RTF_Num 12 3"/>
    <w:rsid w:val="00476116"/>
    <w:rPr>
      <w:rFonts w:cs="Times New Roman"/>
    </w:rPr>
  </w:style>
  <w:style w:type="character" w:customStyle="1" w:styleId="RTFNum124">
    <w:name w:val="RTF_Num 12 4"/>
    <w:rsid w:val="00476116"/>
    <w:rPr>
      <w:rFonts w:cs="Times New Roman"/>
    </w:rPr>
  </w:style>
  <w:style w:type="character" w:customStyle="1" w:styleId="RTFNum125">
    <w:name w:val="RTF_Num 12 5"/>
    <w:rsid w:val="00476116"/>
    <w:rPr>
      <w:rFonts w:cs="Times New Roman"/>
    </w:rPr>
  </w:style>
  <w:style w:type="character" w:customStyle="1" w:styleId="RTFNum126">
    <w:name w:val="RTF_Num 12 6"/>
    <w:rsid w:val="00476116"/>
    <w:rPr>
      <w:rFonts w:cs="Times New Roman"/>
    </w:rPr>
  </w:style>
  <w:style w:type="character" w:customStyle="1" w:styleId="RTFNum127">
    <w:name w:val="RTF_Num 12 7"/>
    <w:rsid w:val="00476116"/>
    <w:rPr>
      <w:rFonts w:cs="Times New Roman"/>
    </w:rPr>
  </w:style>
  <w:style w:type="character" w:customStyle="1" w:styleId="RTFNum128">
    <w:name w:val="RTF_Num 12 8"/>
    <w:rsid w:val="00476116"/>
    <w:rPr>
      <w:rFonts w:cs="Times New Roman"/>
    </w:rPr>
  </w:style>
  <w:style w:type="character" w:customStyle="1" w:styleId="RTFNum129">
    <w:name w:val="RTF_Num 12 9"/>
    <w:rsid w:val="00476116"/>
    <w:rPr>
      <w:rFonts w:cs="Times New Roman"/>
    </w:rPr>
  </w:style>
  <w:style w:type="character" w:customStyle="1" w:styleId="RTFNum131">
    <w:name w:val="RTF_Num 13 1"/>
    <w:rsid w:val="00476116"/>
    <w:rPr>
      <w:rFonts w:cs="Times New Roman"/>
    </w:rPr>
  </w:style>
  <w:style w:type="character" w:customStyle="1" w:styleId="RTFNum132">
    <w:name w:val="RTF_Num 13 2"/>
    <w:rsid w:val="00476116"/>
    <w:rPr>
      <w:rFonts w:cs="Times New Roman"/>
    </w:rPr>
  </w:style>
  <w:style w:type="character" w:customStyle="1" w:styleId="RTFNum133">
    <w:name w:val="RTF_Num 13 3"/>
    <w:rsid w:val="00476116"/>
    <w:rPr>
      <w:rFonts w:cs="Times New Roman"/>
    </w:rPr>
  </w:style>
  <w:style w:type="character" w:customStyle="1" w:styleId="RTFNum134">
    <w:name w:val="RTF_Num 13 4"/>
    <w:rsid w:val="00476116"/>
    <w:rPr>
      <w:rFonts w:cs="Times New Roman"/>
    </w:rPr>
  </w:style>
  <w:style w:type="character" w:customStyle="1" w:styleId="RTFNum135">
    <w:name w:val="RTF_Num 13 5"/>
    <w:rsid w:val="00476116"/>
    <w:rPr>
      <w:rFonts w:cs="Times New Roman"/>
    </w:rPr>
  </w:style>
  <w:style w:type="character" w:customStyle="1" w:styleId="RTFNum136">
    <w:name w:val="RTF_Num 13 6"/>
    <w:rsid w:val="00476116"/>
    <w:rPr>
      <w:rFonts w:cs="Times New Roman"/>
    </w:rPr>
  </w:style>
  <w:style w:type="character" w:customStyle="1" w:styleId="RTFNum137">
    <w:name w:val="RTF_Num 13 7"/>
    <w:rsid w:val="00476116"/>
    <w:rPr>
      <w:rFonts w:cs="Times New Roman"/>
    </w:rPr>
  </w:style>
  <w:style w:type="character" w:customStyle="1" w:styleId="RTFNum138">
    <w:name w:val="RTF_Num 13 8"/>
    <w:rsid w:val="00476116"/>
    <w:rPr>
      <w:rFonts w:cs="Times New Roman"/>
    </w:rPr>
  </w:style>
  <w:style w:type="character" w:customStyle="1" w:styleId="RTFNum139">
    <w:name w:val="RTF_Num 13 9"/>
    <w:rsid w:val="00476116"/>
    <w:rPr>
      <w:rFonts w:cs="Times New Roman"/>
    </w:rPr>
  </w:style>
  <w:style w:type="character" w:customStyle="1" w:styleId="RTFNum141">
    <w:name w:val="RTF_Num 14 1"/>
    <w:rsid w:val="00476116"/>
    <w:rPr>
      <w:rFonts w:cs="Times New Roman"/>
    </w:rPr>
  </w:style>
  <w:style w:type="character" w:customStyle="1" w:styleId="RTFNum142">
    <w:name w:val="RTF_Num 14 2"/>
    <w:rsid w:val="00476116"/>
    <w:rPr>
      <w:rFonts w:cs="Times New Roman"/>
    </w:rPr>
  </w:style>
  <w:style w:type="character" w:customStyle="1" w:styleId="RTFNum143">
    <w:name w:val="RTF_Num 14 3"/>
    <w:rsid w:val="00476116"/>
    <w:rPr>
      <w:rFonts w:cs="Times New Roman"/>
    </w:rPr>
  </w:style>
  <w:style w:type="character" w:customStyle="1" w:styleId="RTFNum144">
    <w:name w:val="RTF_Num 14 4"/>
    <w:rsid w:val="00476116"/>
    <w:rPr>
      <w:rFonts w:cs="Times New Roman"/>
    </w:rPr>
  </w:style>
  <w:style w:type="character" w:customStyle="1" w:styleId="RTFNum145">
    <w:name w:val="RTF_Num 14 5"/>
    <w:rsid w:val="00476116"/>
    <w:rPr>
      <w:rFonts w:cs="Times New Roman"/>
    </w:rPr>
  </w:style>
  <w:style w:type="character" w:customStyle="1" w:styleId="RTFNum146">
    <w:name w:val="RTF_Num 14 6"/>
    <w:rsid w:val="00476116"/>
    <w:rPr>
      <w:rFonts w:cs="Times New Roman"/>
    </w:rPr>
  </w:style>
  <w:style w:type="character" w:customStyle="1" w:styleId="RTFNum147">
    <w:name w:val="RTF_Num 14 7"/>
    <w:rsid w:val="00476116"/>
    <w:rPr>
      <w:rFonts w:cs="Times New Roman"/>
    </w:rPr>
  </w:style>
  <w:style w:type="character" w:customStyle="1" w:styleId="RTFNum148">
    <w:name w:val="RTF_Num 14 8"/>
    <w:rsid w:val="00476116"/>
    <w:rPr>
      <w:rFonts w:cs="Times New Roman"/>
    </w:rPr>
  </w:style>
  <w:style w:type="character" w:customStyle="1" w:styleId="RTFNum149">
    <w:name w:val="RTF_Num 14 9"/>
    <w:rsid w:val="00476116"/>
    <w:rPr>
      <w:rFonts w:cs="Times New Roman"/>
    </w:rPr>
  </w:style>
  <w:style w:type="character" w:customStyle="1" w:styleId="RTFNum151">
    <w:name w:val="RTF_Num 15 1"/>
    <w:rsid w:val="00476116"/>
    <w:rPr>
      <w:rFonts w:cs="Times New Roman"/>
    </w:rPr>
  </w:style>
  <w:style w:type="character" w:customStyle="1" w:styleId="RTFNum152">
    <w:name w:val="RTF_Num 15 2"/>
    <w:rsid w:val="00476116"/>
    <w:rPr>
      <w:rFonts w:cs="Times New Roman"/>
    </w:rPr>
  </w:style>
  <w:style w:type="character" w:customStyle="1" w:styleId="RTFNum153">
    <w:name w:val="RTF_Num 15 3"/>
    <w:rsid w:val="00476116"/>
    <w:rPr>
      <w:rFonts w:cs="Times New Roman"/>
    </w:rPr>
  </w:style>
  <w:style w:type="character" w:customStyle="1" w:styleId="RTFNum154">
    <w:name w:val="RTF_Num 15 4"/>
    <w:rsid w:val="00476116"/>
    <w:rPr>
      <w:rFonts w:cs="Times New Roman"/>
    </w:rPr>
  </w:style>
  <w:style w:type="character" w:customStyle="1" w:styleId="RTFNum155">
    <w:name w:val="RTF_Num 15 5"/>
    <w:rsid w:val="00476116"/>
    <w:rPr>
      <w:rFonts w:cs="Times New Roman"/>
    </w:rPr>
  </w:style>
  <w:style w:type="character" w:customStyle="1" w:styleId="RTFNum156">
    <w:name w:val="RTF_Num 15 6"/>
    <w:rsid w:val="00476116"/>
    <w:rPr>
      <w:rFonts w:cs="Times New Roman"/>
    </w:rPr>
  </w:style>
  <w:style w:type="character" w:customStyle="1" w:styleId="RTFNum157">
    <w:name w:val="RTF_Num 15 7"/>
    <w:rsid w:val="00476116"/>
    <w:rPr>
      <w:rFonts w:cs="Times New Roman"/>
    </w:rPr>
  </w:style>
  <w:style w:type="character" w:customStyle="1" w:styleId="RTFNum158">
    <w:name w:val="RTF_Num 15 8"/>
    <w:rsid w:val="00476116"/>
    <w:rPr>
      <w:rFonts w:cs="Times New Roman"/>
    </w:rPr>
  </w:style>
  <w:style w:type="character" w:customStyle="1" w:styleId="RTFNum159">
    <w:name w:val="RTF_Num 15 9"/>
    <w:rsid w:val="00476116"/>
    <w:rPr>
      <w:rFonts w:cs="Times New Roman"/>
    </w:rPr>
  </w:style>
  <w:style w:type="character" w:customStyle="1" w:styleId="RTFNum161">
    <w:name w:val="RTF_Num 16 1"/>
    <w:rsid w:val="00476116"/>
    <w:rPr>
      <w:rFonts w:cs="Times New Roman"/>
    </w:rPr>
  </w:style>
  <w:style w:type="character" w:customStyle="1" w:styleId="RTFNum162">
    <w:name w:val="RTF_Num 16 2"/>
    <w:rsid w:val="00476116"/>
    <w:rPr>
      <w:rFonts w:cs="Times New Roman"/>
    </w:rPr>
  </w:style>
  <w:style w:type="character" w:customStyle="1" w:styleId="RTFNum163">
    <w:name w:val="RTF_Num 16 3"/>
    <w:rsid w:val="00476116"/>
    <w:rPr>
      <w:rFonts w:cs="Times New Roman"/>
    </w:rPr>
  </w:style>
  <w:style w:type="character" w:customStyle="1" w:styleId="RTFNum164">
    <w:name w:val="RTF_Num 16 4"/>
    <w:rsid w:val="00476116"/>
    <w:rPr>
      <w:rFonts w:cs="Times New Roman"/>
    </w:rPr>
  </w:style>
  <w:style w:type="character" w:customStyle="1" w:styleId="RTFNum165">
    <w:name w:val="RTF_Num 16 5"/>
    <w:rsid w:val="00476116"/>
    <w:rPr>
      <w:rFonts w:cs="Times New Roman"/>
    </w:rPr>
  </w:style>
  <w:style w:type="character" w:customStyle="1" w:styleId="RTFNum166">
    <w:name w:val="RTF_Num 16 6"/>
    <w:rsid w:val="00476116"/>
    <w:rPr>
      <w:rFonts w:cs="Times New Roman"/>
    </w:rPr>
  </w:style>
  <w:style w:type="character" w:customStyle="1" w:styleId="RTFNum167">
    <w:name w:val="RTF_Num 16 7"/>
    <w:rsid w:val="00476116"/>
    <w:rPr>
      <w:rFonts w:cs="Times New Roman"/>
    </w:rPr>
  </w:style>
  <w:style w:type="character" w:customStyle="1" w:styleId="RTFNum168">
    <w:name w:val="RTF_Num 16 8"/>
    <w:rsid w:val="00476116"/>
    <w:rPr>
      <w:rFonts w:cs="Times New Roman"/>
    </w:rPr>
  </w:style>
  <w:style w:type="character" w:customStyle="1" w:styleId="RTFNum169">
    <w:name w:val="RTF_Num 16 9"/>
    <w:rsid w:val="00476116"/>
    <w:rPr>
      <w:rFonts w:cs="Times New Roman"/>
    </w:rPr>
  </w:style>
  <w:style w:type="character" w:customStyle="1" w:styleId="RTFNum171">
    <w:name w:val="RTF_Num 17 1"/>
    <w:rsid w:val="00476116"/>
    <w:rPr>
      <w:rFonts w:cs="Times New Roman"/>
    </w:rPr>
  </w:style>
  <w:style w:type="character" w:customStyle="1" w:styleId="RTFNum172">
    <w:name w:val="RTF_Num 17 2"/>
    <w:rsid w:val="00476116"/>
    <w:rPr>
      <w:rFonts w:cs="Times New Roman"/>
    </w:rPr>
  </w:style>
  <w:style w:type="character" w:customStyle="1" w:styleId="RTFNum173">
    <w:name w:val="RTF_Num 17 3"/>
    <w:rsid w:val="00476116"/>
    <w:rPr>
      <w:rFonts w:cs="Times New Roman"/>
    </w:rPr>
  </w:style>
  <w:style w:type="character" w:customStyle="1" w:styleId="RTFNum174">
    <w:name w:val="RTF_Num 17 4"/>
    <w:rsid w:val="00476116"/>
    <w:rPr>
      <w:rFonts w:cs="Times New Roman"/>
    </w:rPr>
  </w:style>
  <w:style w:type="character" w:customStyle="1" w:styleId="RTFNum175">
    <w:name w:val="RTF_Num 17 5"/>
    <w:rsid w:val="00476116"/>
    <w:rPr>
      <w:rFonts w:cs="Times New Roman"/>
    </w:rPr>
  </w:style>
  <w:style w:type="character" w:customStyle="1" w:styleId="RTFNum176">
    <w:name w:val="RTF_Num 17 6"/>
    <w:rsid w:val="00476116"/>
    <w:rPr>
      <w:rFonts w:cs="Times New Roman"/>
    </w:rPr>
  </w:style>
  <w:style w:type="character" w:customStyle="1" w:styleId="RTFNum177">
    <w:name w:val="RTF_Num 17 7"/>
    <w:rsid w:val="00476116"/>
    <w:rPr>
      <w:rFonts w:cs="Times New Roman"/>
    </w:rPr>
  </w:style>
  <w:style w:type="character" w:customStyle="1" w:styleId="RTFNum178">
    <w:name w:val="RTF_Num 17 8"/>
    <w:rsid w:val="00476116"/>
    <w:rPr>
      <w:rFonts w:cs="Times New Roman"/>
    </w:rPr>
  </w:style>
  <w:style w:type="character" w:customStyle="1" w:styleId="RTFNum179">
    <w:name w:val="RTF_Num 17 9"/>
    <w:rsid w:val="00476116"/>
    <w:rPr>
      <w:rFonts w:cs="Times New Roman"/>
    </w:rPr>
  </w:style>
  <w:style w:type="character" w:customStyle="1" w:styleId="RTFNum181">
    <w:name w:val="RTF_Num 18 1"/>
    <w:rsid w:val="00476116"/>
    <w:rPr>
      <w:rFonts w:ascii="Times New Roman" w:eastAsia="Times New Roman" w:hAnsi="Times New Roman" w:cs="Times New Roman"/>
    </w:rPr>
  </w:style>
  <w:style w:type="character" w:customStyle="1" w:styleId="RTFNum182">
    <w:name w:val="RTF_Num 18 2"/>
    <w:rsid w:val="00476116"/>
    <w:rPr>
      <w:rFonts w:ascii="Courier New" w:eastAsia="Courier New" w:hAnsi="Courier New" w:cs="Courier New"/>
    </w:rPr>
  </w:style>
  <w:style w:type="character" w:customStyle="1" w:styleId="RTFNum183">
    <w:name w:val="RTF_Num 18 3"/>
    <w:rsid w:val="00476116"/>
    <w:rPr>
      <w:rFonts w:ascii="Wingdings" w:eastAsia="Wingdings" w:hAnsi="Wingdings" w:cs="Wingdings"/>
    </w:rPr>
  </w:style>
  <w:style w:type="character" w:customStyle="1" w:styleId="RTFNum184">
    <w:name w:val="RTF_Num 18 4"/>
    <w:rsid w:val="00476116"/>
    <w:rPr>
      <w:rFonts w:ascii="Symbol" w:eastAsia="Symbol" w:hAnsi="Symbol" w:cs="Symbol"/>
    </w:rPr>
  </w:style>
  <w:style w:type="character" w:customStyle="1" w:styleId="RTFNum185">
    <w:name w:val="RTF_Num 18 5"/>
    <w:rsid w:val="00476116"/>
    <w:rPr>
      <w:rFonts w:ascii="Courier New" w:eastAsia="Courier New" w:hAnsi="Courier New" w:cs="Courier New"/>
    </w:rPr>
  </w:style>
  <w:style w:type="character" w:customStyle="1" w:styleId="RTFNum186">
    <w:name w:val="RTF_Num 18 6"/>
    <w:rsid w:val="00476116"/>
    <w:rPr>
      <w:rFonts w:ascii="Wingdings" w:eastAsia="Wingdings" w:hAnsi="Wingdings" w:cs="Wingdings"/>
    </w:rPr>
  </w:style>
  <w:style w:type="character" w:customStyle="1" w:styleId="RTFNum187">
    <w:name w:val="RTF_Num 18 7"/>
    <w:rsid w:val="00476116"/>
    <w:rPr>
      <w:rFonts w:ascii="Symbol" w:eastAsia="Symbol" w:hAnsi="Symbol" w:cs="Symbol"/>
    </w:rPr>
  </w:style>
  <w:style w:type="character" w:customStyle="1" w:styleId="RTFNum188">
    <w:name w:val="RTF_Num 18 8"/>
    <w:rsid w:val="00476116"/>
    <w:rPr>
      <w:rFonts w:ascii="Courier New" w:eastAsia="Courier New" w:hAnsi="Courier New" w:cs="Courier New"/>
    </w:rPr>
  </w:style>
  <w:style w:type="character" w:customStyle="1" w:styleId="RTFNum189">
    <w:name w:val="RTF_Num 18 9"/>
    <w:rsid w:val="00476116"/>
    <w:rPr>
      <w:rFonts w:ascii="Wingdings" w:eastAsia="Wingdings" w:hAnsi="Wingdings" w:cs="Wingdings"/>
    </w:rPr>
  </w:style>
  <w:style w:type="character" w:customStyle="1" w:styleId="RTFNum191">
    <w:name w:val="RTF_Num 19 1"/>
    <w:rsid w:val="00476116"/>
    <w:rPr>
      <w:rFonts w:cs="Times New Roman"/>
    </w:rPr>
  </w:style>
  <w:style w:type="character" w:customStyle="1" w:styleId="RTFNum192">
    <w:name w:val="RTF_Num 19 2"/>
    <w:rsid w:val="00476116"/>
    <w:rPr>
      <w:rFonts w:cs="Times New Roman"/>
    </w:rPr>
  </w:style>
  <w:style w:type="character" w:customStyle="1" w:styleId="RTFNum193">
    <w:name w:val="RTF_Num 19 3"/>
    <w:rsid w:val="00476116"/>
    <w:rPr>
      <w:rFonts w:cs="Times New Roman"/>
    </w:rPr>
  </w:style>
  <w:style w:type="character" w:customStyle="1" w:styleId="RTFNum194">
    <w:name w:val="RTF_Num 19 4"/>
    <w:rsid w:val="00476116"/>
    <w:rPr>
      <w:rFonts w:cs="Times New Roman"/>
    </w:rPr>
  </w:style>
  <w:style w:type="character" w:customStyle="1" w:styleId="RTFNum195">
    <w:name w:val="RTF_Num 19 5"/>
    <w:rsid w:val="00476116"/>
    <w:rPr>
      <w:rFonts w:cs="Times New Roman"/>
    </w:rPr>
  </w:style>
  <w:style w:type="character" w:customStyle="1" w:styleId="RTFNum196">
    <w:name w:val="RTF_Num 19 6"/>
    <w:rsid w:val="00476116"/>
    <w:rPr>
      <w:rFonts w:cs="Times New Roman"/>
    </w:rPr>
  </w:style>
  <w:style w:type="character" w:customStyle="1" w:styleId="RTFNum197">
    <w:name w:val="RTF_Num 19 7"/>
    <w:rsid w:val="00476116"/>
    <w:rPr>
      <w:rFonts w:cs="Times New Roman"/>
    </w:rPr>
  </w:style>
  <w:style w:type="character" w:customStyle="1" w:styleId="RTFNum198">
    <w:name w:val="RTF_Num 19 8"/>
    <w:rsid w:val="00476116"/>
    <w:rPr>
      <w:rFonts w:cs="Times New Roman"/>
    </w:rPr>
  </w:style>
  <w:style w:type="character" w:customStyle="1" w:styleId="RTFNum199">
    <w:name w:val="RTF_Num 19 9"/>
    <w:rsid w:val="00476116"/>
    <w:rPr>
      <w:rFonts w:cs="Times New Roman"/>
    </w:rPr>
  </w:style>
  <w:style w:type="character" w:customStyle="1" w:styleId="RTFNum201">
    <w:name w:val="RTF_Num 20 1"/>
    <w:rsid w:val="00476116"/>
    <w:rPr>
      <w:rFonts w:cs="Times New Roman"/>
    </w:rPr>
  </w:style>
  <w:style w:type="character" w:customStyle="1" w:styleId="RTFNum202">
    <w:name w:val="RTF_Num 20 2"/>
    <w:rsid w:val="00476116"/>
    <w:rPr>
      <w:rFonts w:ascii="Courier New" w:eastAsia="Courier New" w:hAnsi="Courier New" w:cs="Courier New"/>
    </w:rPr>
  </w:style>
  <w:style w:type="character" w:customStyle="1" w:styleId="RTFNum203">
    <w:name w:val="RTF_Num 20 3"/>
    <w:rsid w:val="00476116"/>
    <w:rPr>
      <w:rFonts w:ascii="Wingdings" w:eastAsia="Wingdings" w:hAnsi="Wingdings" w:cs="Wingdings"/>
    </w:rPr>
  </w:style>
  <w:style w:type="character" w:customStyle="1" w:styleId="RTFNum204">
    <w:name w:val="RTF_Num 20 4"/>
    <w:rsid w:val="00476116"/>
    <w:rPr>
      <w:rFonts w:ascii="Symbol" w:eastAsia="Symbol" w:hAnsi="Symbol" w:cs="Symbol"/>
    </w:rPr>
  </w:style>
  <w:style w:type="character" w:customStyle="1" w:styleId="RTFNum205">
    <w:name w:val="RTF_Num 20 5"/>
    <w:rsid w:val="00476116"/>
    <w:rPr>
      <w:rFonts w:ascii="Courier New" w:eastAsia="Courier New" w:hAnsi="Courier New" w:cs="Courier New"/>
    </w:rPr>
  </w:style>
  <w:style w:type="character" w:customStyle="1" w:styleId="RTFNum206">
    <w:name w:val="RTF_Num 20 6"/>
    <w:rsid w:val="00476116"/>
    <w:rPr>
      <w:rFonts w:ascii="Wingdings" w:eastAsia="Wingdings" w:hAnsi="Wingdings" w:cs="Wingdings"/>
    </w:rPr>
  </w:style>
  <w:style w:type="character" w:customStyle="1" w:styleId="RTFNum207">
    <w:name w:val="RTF_Num 20 7"/>
    <w:rsid w:val="00476116"/>
    <w:rPr>
      <w:rFonts w:ascii="Symbol" w:eastAsia="Symbol" w:hAnsi="Symbol" w:cs="Symbol"/>
    </w:rPr>
  </w:style>
  <w:style w:type="character" w:customStyle="1" w:styleId="RTFNum208">
    <w:name w:val="RTF_Num 20 8"/>
    <w:rsid w:val="00476116"/>
    <w:rPr>
      <w:rFonts w:ascii="Courier New" w:eastAsia="Courier New" w:hAnsi="Courier New" w:cs="Courier New"/>
    </w:rPr>
  </w:style>
  <w:style w:type="character" w:customStyle="1" w:styleId="RTFNum209">
    <w:name w:val="RTF_Num 20 9"/>
    <w:rsid w:val="00476116"/>
    <w:rPr>
      <w:rFonts w:ascii="Wingdings" w:eastAsia="Wingdings" w:hAnsi="Wingdings" w:cs="Wingdings"/>
    </w:rPr>
  </w:style>
  <w:style w:type="character" w:customStyle="1" w:styleId="RTFNum211">
    <w:name w:val="RTF_Num 21 1"/>
    <w:rsid w:val="00476116"/>
    <w:rPr>
      <w:rFonts w:cs="Times New Roman"/>
    </w:rPr>
  </w:style>
  <w:style w:type="character" w:customStyle="1" w:styleId="RTFNum212">
    <w:name w:val="RTF_Num 21 2"/>
    <w:rsid w:val="00476116"/>
    <w:rPr>
      <w:rFonts w:cs="Times New Roman"/>
    </w:rPr>
  </w:style>
  <w:style w:type="character" w:customStyle="1" w:styleId="RTFNum213">
    <w:name w:val="RTF_Num 21 3"/>
    <w:rsid w:val="00476116"/>
    <w:rPr>
      <w:rFonts w:cs="Times New Roman"/>
    </w:rPr>
  </w:style>
  <w:style w:type="character" w:customStyle="1" w:styleId="RTFNum214">
    <w:name w:val="RTF_Num 21 4"/>
    <w:rsid w:val="00476116"/>
    <w:rPr>
      <w:rFonts w:cs="Times New Roman"/>
    </w:rPr>
  </w:style>
  <w:style w:type="character" w:customStyle="1" w:styleId="RTFNum215">
    <w:name w:val="RTF_Num 21 5"/>
    <w:rsid w:val="00476116"/>
    <w:rPr>
      <w:rFonts w:cs="Times New Roman"/>
    </w:rPr>
  </w:style>
  <w:style w:type="character" w:customStyle="1" w:styleId="RTFNum216">
    <w:name w:val="RTF_Num 21 6"/>
    <w:rsid w:val="00476116"/>
    <w:rPr>
      <w:rFonts w:cs="Times New Roman"/>
    </w:rPr>
  </w:style>
  <w:style w:type="character" w:customStyle="1" w:styleId="RTFNum217">
    <w:name w:val="RTF_Num 21 7"/>
    <w:rsid w:val="00476116"/>
    <w:rPr>
      <w:rFonts w:cs="Times New Roman"/>
    </w:rPr>
  </w:style>
  <w:style w:type="character" w:customStyle="1" w:styleId="RTFNum218">
    <w:name w:val="RTF_Num 21 8"/>
    <w:rsid w:val="00476116"/>
    <w:rPr>
      <w:rFonts w:cs="Times New Roman"/>
    </w:rPr>
  </w:style>
  <w:style w:type="character" w:customStyle="1" w:styleId="RTFNum219">
    <w:name w:val="RTF_Num 21 9"/>
    <w:rsid w:val="00476116"/>
    <w:rPr>
      <w:rFonts w:cs="Times New Roman"/>
    </w:rPr>
  </w:style>
  <w:style w:type="character" w:customStyle="1" w:styleId="RTFNum221">
    <w:name w:val="RTF_Num 22 1"/>
    <w:rsid w:val="00476116"/>
    <w:rPr>
      <w:rFonts w:ascii="Times New Roman" w:eastAsia="Times New Roman" w:hAnsi="Times New Roman" w:cs="Times New Roman"/>
      <w:b/>
      <w:bCs/>
      <w:i w:val="0"/>
      <w:iCs w:val="0"/>
      <w:caps w:val="0"/>
      <w:smallCaps w:val="0"/>
      <w:color w:val="auto"/>
      <w:u w:val="none"/>
    </w:rPr>
  </w:style>
  <w:style w:type="character" w:customStyle="1" w:styleId="RTFNum222">
    <w:name w:val="RTF_Num 22 2"/>
    <w:rsid w:val="00476116"/>
    <w:rPr>
      <w:rFonts w:ascii="Times New Roman" w:eastAsia="Times New Roman" w:hAnsi="Times New Roman" w:cs="Times New Roman"/>
      <w:b w:val="0"/>
      <w:bCs w:val="0"/>
      <w:i w:val="0"/>
      <w:iCs w:val="0"/>
      <w:caps w:val="0"/>
      <w:smallCaps w:val="0"/>
      <w:color w:val="auto"/>
      <w:u w:val="none"/>
    </w:rPr>
  </w:style>
  <w:style w:type="character" w:customStyle="1" w:styleId="RTFNum223">
    <w:name w:val="RTF_Num 22 3"/>
    <w:rsid w:val="00476116"/>
    <w:rPr>
      <w:rFonts w:ascii="Times New Roman" w:eastAsia="Times New Roman" w:hAnsi="Times New Roman" w:cs="Times New Roman"/>
      <w:b w:val="0"/>
      <w:bCs w:val="0"/>
      <w:i w:val="0"/>
      <w:iCs w:val="0"/>
      <w:caps w:val="0"/>
      <w:smallCaps w:val="0"/>
      <w:color w:val="auto"/>
      <w:u w:val="none"/>
    </w:rPr>
  </w:style>
  <w:style w:type="character" w:customStyle="1" w:styleId="RTFNum224">
    <w:name w:val="RTF_Num 22 4"/>
    <w:rsid w:val="00476116"/>
    <w:rPr>
      <w:rFonts w:ascii="Times New Roman" w:eastAsia="Times New Roman" w:hAnsi="Times New Roman" w:cs="Times New Roman"/>
      <w:b w:val="0"/>
      <w:bCs w:val="0"/>
      <w:i w:val="0"/>
      <w:iCs w:val="0"/>
      <w:caps w:val="0"/>
      <w:smallCaps w:val="0"/>
      <w:color w:val="auto"/>
      <w:u w:val="none"/>
    </w:rPr>
  </w:style>
  <w:style w:type="character" w:customStyle="1" w:styleId="RTFNum225">
    <w:name w:val="RTF_Num 22 5"/>
    <w:rsid w:val="00476116"/>
    <w:rPr>
      <w:rFonts w:ascii="Times New Roman" w:eastAsia="Times New Roman" w:hAnsi="Times New Roman" w:cs="Times New Roman"/>
      <w:b w:val="0"/>
      <w:bCs w:val="0"/>
      <w:i w:val="0"/>
      <w:iCs w:val="0"/>
      <w:caps w:val="0"/>
      <w:smallCaps w:val="0"/>
      <w:color w:val="auto"/>
      <w:u w:val="none"/>
    </w:rPr>
  </w:style>
  <w:style w:type="character" w:customStyle="1" w:styleId="RTFNum226">
    <w:name w:val="RTF_Num 22 6"/>
    <w:rsid w:val="00476116"/>
    <w:rPr>
      <w:rFonts w:ascii="Times New Roman" w:eastAsia="Times New Roman" w:hAnsi="Times New Roman" w:cs="Times New Roman"/>
      <w:b w:val="0"/>
      <w:bCs w:val="0"/>
      <w:i w:val="0"/>
      <w:iCs w:val="0"/>
      <w:caps w:val="0"/>
      <w:smallCaps w:val="0"/>
      <w:color w:val="auto"/>
      <w:u w:val="none"/>
    </w:rPr>
  </w:style>
  <w:style w:type="character" w:customStyle="1" w:styleId="RTFNum227">
    <w:name w:val="RTF_Num 22 7"/>
    <w:rsid w:val="00476116"/>
    <w:rPr>
      <w:rFonts w:ascii="Times New Roman" w:eastAsia="Times New Roman" w:hAnsi="Times New Roman" w:cs="Times New Roman"/>
      <w:b/>
      <w:bCs/>
      <w:i/>
      <w:iCs/>
      <w:caps w:val="0"/>
      <w:smallCaps w:val="0"/>
      <w:color w:val="auto"/>
      <w:u w:val="none"/>
    </w:rPr>
  </w:style>
  <w:style w:type="character" w:customStyle="1" w:styleId="RTFNum228">
    <w:name w:val="RTF_Num 22 8"/>
    <w:rsid w:val="00476116"/>
    <w:rPr>
      <w:rFonts w:ascii="Times New Roman" w:eastAsia="Times New Roman" w:hAnsi="Times New Roman" w:cs="Times New Roman"/>
      <w:b/>
      <w:bCs/>
      <w:i/>
      <w:iCs/>
      <w:caps w:val="0"/>
      <w:smallCaps w:val="0"/>
      <w:color w:val="auto"/>
      <w:u w:val="none"/>
    </w:rPr>
  </w:style>
  <w:style w:type="character" w:customStyle="1" w:styleId="RTFNum229">
    <w:name w:val="RTF_Num 22 9"/>
    <w:rsid w:val="00476116"/>
    <w:rPr>
      <w:rFonts w:cs="Times New Roman"/>
      <w:b w:val="0"/>
      <w:bCs w:val="0"/>
      <w:i w:val="0"/>
      <w:iCs w:val="0"/>
      <w:caps w:val="0"/>
      <w:smallCaps w:val="0"/>
      <w:color w:val="auto"/>
      <w:u w:val="none"/>
    </w:rPr>
  </w:style>
  <w:style w:type="character" w:customStyle="1" w:styleId="RTFNum231">
    <w:name w:val="RTF_Num 23 1"/>
    <w:rsid w:val="00476116"/>
    <w:rPr>
      <w:rFonts w:cs="Times New Roman"/>
    </w:rPr>
  </w:style>
  <w:style w:type="character" w:customStyle="1" w:styleId="RTFNum232">
    <w:name w:val="RTF_Num 23 2"/>
    <w:rsid w:val="00476116"/>
    <w:rPr>
      <w:rFonts w:cs="Times New Roman"/>
    </w:rPr>
  </w:style>
  <w:style w:type="character" w:customStyle="1" w:styleId="RTFNum233">
    <w:name w:val="RTF_Num 23 3"/>
    <w:rsid w:val="00476116"/>
    <w:rPr>
      <w:rFonts w:cs="Times New Roman"/>
    </w:rPr>
  </w:style>
  <w:style w:type="character" w:customStyle="1" w:styleId="RTFNum234">
    <w:name w:val="RTF_Num 23 4"/>
    <w:rsid w:val="00476116"/>
    <w:rPr>
      <w:rFonts w:cs="Times New Roman"/>
    </w:rPr>
  </w:style>
  <w:style w:type="character" w:customStyle="1" w:styleId="RTFNum235">
    <w:name w:val="RTF_Num 23 5"/>
    <w:rsid w:val="00476116"/>
    <w:rPr>
      <w:rFonts w:cs="Times New Roman"/>
    </w:rPr>
  </w:style>
  <w:style w:type="character" w:customStyle="1" w:styleId="RTFNum236">
    <w:name w:val="RTF_Num 23 6"/>
    <w:rsid w:val="00476116"/>
    <w:rPr>
      <w:rFonts w:cs="Times New Roman"/>
    </w:rPr>
  </w:style>
  <w:style w:type="character" w:customStyle="1" w:styleId="RTFNum237">
    <w:name w:val="RTF_Num 23 7"/>
    <w:rsid w:val="00476116"/>
    <w:rPr>
      <w:rFonts w:cs="Times New Roman"/>
    </w:rPr>
  </w:style>
  <w:style w:type="character" w:customStyle="1" w:styleId="RTFNum238">
    <w:name w:val="RTF_Num 23 8"/>
    <w:rsid w:val="00476116"/>
    <w:rPr>
      <w:rFonts w:cs="Times New Roman"/>
    </w:rPr>
  </w:style>
  <w:style w:type="character" w:customStyle="1" w:styleId="RTFNum239">
    <w:name w:val="RTF_Num 23 9"/>
    <w:rsid w:val="00476116"/>
    <w:rPr>
      <w:rFonts w:cs="Times New Roman"/>
    </w:rPr>
  </w:style>
  <w:style w:type="character" w:customStyle="1" w:styleId="RTFNum241">
    <w:name w:val="RTF_Num 24 1"/>
    <w:rsid w:val="00476116"/>
    <w:rPr>
      <w:rFonts w:cs="Times New Roman"/>
    </w:rPr>
  </w:style>
  <w:style w:type="character" w:customStyle="1" w:styleId="RTFNum242">
    <w:name w:val="RTF_Num 24 2"/>
    <w:rsid w:val="00476116"/>
    <w:rPr>
      <w:rFonts w:cs="Times New Roman"/>
    </w:rPr>
  </w:style>
  <w:style w:type="character" w:customStyle="1" w:styleId="RTFNum243">
    <w:name w:val="RTF_Num 24 3"/>
    <w:rsid w:val="00476116"/>
    <w:rPr>
      <w:rFonts w:cs="Times New Roman"/>
    </w:rPr>
  </w:style>
  <w:style w:type="character" w:customStyle="1" w:styleId="RTFNum244">
    <w:name w:val="RTF_Num 24 4"/>
    <w:rsid w:val="00476116"/>
    <w:rPr>
      <w:rFonts w:cs="Times New Roman"/>
    </w:rPr>
  </w:style>
  <w:style w:type="character" w:customStyle="1" w:styleId="RTFNum245">
    <w:name w:val="RTF_Num 24 5"/>
    <w:rsid w:val="00476116"/>
    <w:rPr>
      <w:rFonts w:cs="Times New Roman"/>
    </w:rPr>
  </w:style>
  <w:style w:type="character" w:customStyle="1" w:styleId="RTFNum246">
    <w:name w:val="RTF_Num 24 6"/>
    <w:rsid w:val="00476116"/>
    <w:rPr>
      <w:rFonts w:cs="Times New Roman"/>
    </w:rPr>
  </w:style>
  <w:style w:type="character" w:customStyle="1" w:styleId="RTFNum247">
    <w:name w:val="RTF_Num 24 7"/>
    <w:rsid w:val="00476116"/>
    <w:rPr>
      <w:rFonts w:cs="Times New Roman"/>
    </w:rPr>
  </w:style>
  <w:style w:type="character" w:customStyle="1" w:styleId="RTFNum248">
    <w:name w:val="RTF_Num 24 8"/>
    <w:rsid w:val="00476116"/>
    <w:rPr>
      <w:rFonts w:cs="Times New Roman"/>
    </w:rPr>
  </w:style>
  <w:style w:type="character" w:customStyle="1" w:styleId="RTFNum249">
    <w:name w:val="RTF_Num 24 9"/>
    <w:rsid w:val="00476116"/>
    <w:rPr>
      <w:rFonts w:cs="Times New Roman"/>
    </w:rPr>
  </w:style>
  <w:style w:type="character" w:customStyle="1" w:styleId="RTFNum251">
    <w:name w:val="RTF_Num 25 1"/>
    <w:rsid w:val="00476116"/>
    <w:rPr>
      <w:rFonts w:cs="Times New Roman"/>
    </w:rPr>
  </w:style>
  <w:style w:type="character" w:customStyle="1" w:styleId="RTFNum252">
    <w:name w:val="RTF_Num 25 2"/>
    <w:rsid w:val="00476116"/>
    <w:rPr>
      <w:rFonts w:cs="Times New Roman"/>
    </w:rPr>
  </w:style>
  <w:style w:type="character" w:customStyle="1" w:styleId="RTFNum253">
    <w:name w:val="RTF_Num 25 3"/>
    <w:rsid w:val="00476116"/>
    <w:rPr>
      <w:rFonts w:cs="Times New Roman"/>
    </w:rPr>
  </w:style>
  <w:style w:type="character" w:customStyle="1" w:styleId="RTFNum254">
    <w:name w:val="RTF_Num 25 4"/>
    <w:rsid w:val="00476116"/>
    <w:rPr>
      <w:rFonts w:cs="Times New Roman"/>
    </w:rPr>
  </w:style>
  <w:style w:type="character" w:customStyle="1" w:styleId="RTFNum255">
    <w:name w:val="RTF_Num 25 5"/>
    <w:rsid w:val="00476116"/>
    <w:rPr>
      <w:rFonts w:cs="Times New Roman"/>
    </w:rPr>
  </w:style>
  <w:style w:type="character" w:customStyle="1" w:styleId="RTFNum256">
    <w:name w:val="RTF_Num 25 6"/>
    <w:rsid w:val="00476116"/>
    <w:rPr>
      <w:rFonts w:cs="Times New Roman"/>
    </w:rPr>
  </w:style>
  <w:style w:type="character" w:customStyle="1" w:styleId="RTFNum257">
    <w:name w:val="RTF_Num 25 7"/>
    <w:rsid w:val="00476116"/>
    <w:rPr>
      <w:rFonts w:cs="Times New Roman"/>
    </w:rPr>
  </w:style>
  <w:style w:type="character" w:customStyle="1" w:styleId="RTFNum258">
    <w:name w:val="RTF_Num 25 8"/>
    <w:rsid w:val="00476116"/>
    <w:rPr>
      <w:rFonts w:cs="Times New Roman"/>
    </w:rPr>
  </w:style>
  <w:style w:type="character" w:customStyle="1" w:styleId="RTFNum259">
    <w:name w:val="RTF_Num 25 9"/>
    <w:rsid w:val="00476116"/>
    <w:rPr>
      <w:rFonts w:cs="Times New Roman"/>
    </w:rPr>
  </w:style>
  <w:style w:type="character" w:customStyle="1" w:styleId="RTFNum261">
    <w:name w:val="RTF_Num 26 1"/>
    <w:rsid w:val="00476116"/>
    <w:rPr>
      <w:rFonts w:ascii="Symbol" w:eastAsia="Symbol" w:hAnsi="Symbol" w:cs="Symbol"/>
    </w:rPr>
  </w:style>
  <w:style w:type="character" w:customStyle="1" w:styleId="RTFNum262">
    <w:name w:val="RTF_Num 26 2"/>
    <w:rsid w:val="00476116"/>
    <w:rPr>
      <w:rFonts w:cs="Times New Roman"/>
      <w:sz w:val="22"/>
      <w:szCs w:val="22"/>
    </w:rPr>
  </w:style>
  <w:style w:type="character" w:customStyle="1" w:styleId="RTFNum263">
    <w:name w:val="RTF_Num 26 3"/>
    <w:rsid w:val="00476116"/>
    <w:rPr>
      <w:rFonts w:cs="Times New Roman"/>
      <w:sz w:val="22"/>
      <w:szCs w:val="22"/>
    </w:rPr>
  </w:style>
  <w:style w:type="character" w:customStyle="1" w:styleId="RTFNum264">
    <w:name w:val="RTF_Num 26 4"/>
    <w:rsid w:val="00476116"/>
    <w:rPr>
      <w:rFonts w:cs="Times New Roman"/>
      <w:sz w:val="22"/>
      <w:szCs w:val="22"/>
    </w:rPr>
  </w:style>
  <w:style w:type="character" w:customStyle="1" w:styleId="RTFNum265">
    <w:name w:val="RTF_Num 26 5"/>
    <w:rsid w:val="00476116"/>
    <w:rPr>
      <w:rFonts w:cs="Times New Roman"/>
      <w:sz w:val="22"/>
      <w:szCs w:val="22"/>
    </w:rPr>
  </w:style>
  <w:style w:type="character" w:customStyle="1" w:styleId="RTFNum266">
    <w:name w:val="RTF_Num 26 6"/>
    <w:rsid w:val="00476116"/>
    <w:rPr>
      <w:rFonts w:cs="Times New Roman"/>
      <w:sz w:val="22"/>
      <w:szCs w:val="22"/>
    </w:rPr>
  </w:style>
  <w:style w:type="character" w:customStyle="1" w:styleId="RTFNum267">
    <w:name w:val="RTF_Num 26 7"/>
    <w:rsid w:val="00476116"/>
    <w:rPr>
      <w:rFonts w:cs="Times New Roman"/>
      <w:sz w:val="22"/>
      <w:szCs w:val="22"/>
    </w:rPr>
  </w:style>
  <w:style w:type="character" w:customStyle="1" w:styleId="RTFNum268">
    <w:name w:val="RTF_Num 26 8"/>
    <w:rsid w:val="00476116"/>
    <w:rPr>
      <w:rFonts w:cs="Times New Roman"/>
      <w:sz w:val="22"/>
      <w:szCs w:val="22"/>
    </w:rPr>
  </w:style>
  <w:style w:type="character" w:customStyle="1" w:styleId="RTFNum269">
    <w:name w:val="RTF_Num 26 9"/>
    <w:rsid w:val="00476116"/>
    <w:rPr>
      <w:rFonts w:cs="Times New Roman"/>
      <w:sz w:val="22"/>
      <w:szCs w:val="22"/>
    </w:rPr>
  </w:style>
  <w:style w:type="character" w:customStyle="1" w:styleId="RTFNum271">
    <w:name w:val="RTF_Num 27 1"/>
    <w:rsid w:val="00476116"/>
    <w:rPr>
      <w:rFonts w:cs="Times New Roman"/>
    </w:rPr>
  </w:style>
  <w:style w:type="character" w:customStyle="1" w:styleId="RTFNum272">
    <w:name w:val="RTF_Num 27 2"/>
    <w:rsid w:val="00476116"/>
    <w:rPr>
      <w:rFonts w:cs="Times New Roman"/>
    </w:rPr>
  </w:style>
  <w:style w:type="character" w:customStyle="1" w:styleId="RTFNum273">
    <w:name w:val="RTF_Num 27 3"/>
    <w:rsid w:val="00476116"/>
    <w:rPr>
      <w:rFonts w:cs="Times New Roman"/>
    </w:rPr>
  </w:style>
  <w:style w:type="character" w:customStyle="1" w:styleId="RTFNum274">
    <w:name w:val="RTF_Num 27 4"/>
    <w:rsid w:val="00476116"/>
    <w:rPr>
      <w:rFonts w:cs="Times New Roman"/>
    </w:rPr>
  </w:style>
  <w:style w:type="character" w:customStyle="1" w:styleId="RTFNum275">
    <w:name w:val="RTF_Num 27 5"/>
    <w:rsid w:val="00476116"/>
    <w:rPr>
      <w:rFonts w:cs="Times New Roman"/>
    </w:rPr>
  </w:style>
  <w:style w:type="character" w:customStyle="1" w:styleId="RTFNum276">
    <w:name w:val="RTF_Num 27 6"/>
    <w:rsid w:val="00476116"/>
    <w:rPr>
      <w:rFonts w:cs="Times New Roman"/>
    </w:rPr>
  </w:style>
  <w:style w:type="character" w:customStyle="1" w:styleId="RTFNum277">
    <w:name w:val="RTF_Num 27 7"/>
    <w:rsid w:val="00476116"/>
    <w:rPr>
      <w:rFonts w:cs="Times New Roman"/>
    </w:rPr>
  </w:style>
  <w:style w:type="character" w:customStyle="1" w:styleId="RTFNum278">
    <w:name w:val="RTF_Num 27 8"/>
    <w:rsid w:val="00476116"/>
    <w:rPr>
      <w:rFonts w:cs="Times New Roman"/>
    </w:rPr>
  </w:style>
  <w:style w:type="character" w:customStyle="1" w:styleId="RTFNum279">
    <w:name w:val="RTF_Num 27 9"/>
    <w:rsid w:val="00476116"/>
    <w:rPr>
      <w:rFonts w:cs="Times New Roman"/>
    </w:rPr>
  </w:style>
  <w:style w:type="character" w:customStyle="1" w:styleId="RTFNum281">
    <w:name w:val="RTF_Num 28 1"/>
    <w:rsid w:val="00476116"/>
    <w:rPr>
      <w:rFonts w:cs="Times New Roman"/>
    </w:rPr>
  </w:style>
  <w:style w:type="character" w:customStyle="1" w:styleId="RTFNum282">
    <w:name w:val="RTF_Num 28 2"/>
    <w:rsid w:val="00476116"/>
    <w:rPr>
      <w:rFonts w:cs="Times New Roman"/>
    </w:rPr>
  </w:style>
  <w:style w:type="character" w:customStyle="1" w:styleId="RTFNum283">
    <w:name w:val="RTF_Num 28 3"/>
    <w:rsid w:val="00476116"/>
    <w:rPr>
      <w:rFonts w:cs="Times New Roman"/>
    </w:rPr>
  </w:style>
  <w:style w:type="character" w:customStyle="1" w:styleId="RTFNum284">
    <w:name w:val="RTF_Num 28 4"/>
    <w:rsid w:val="00476116"/>
    <w:rPr>
      <w:rFonts w:cs="Times New Roman"/>
    </w:rPr>
  </w:style>
  <w:style w:type="character" w:customStyle="1" w:styleId="RTFNum285">
    <w:name w:val="RTF_Num 28 5"/>
    <w:rsid w:val="00476116"/>
    <w:rPr>
      <w:rFonts w:cs="Times New Roman"/>
    </w:rPr>
  </w:style>
  <w:style w:type="character" w:customStyle="1" w:styleId="RTFNum286">
    <w:name w:val="RTF_Num 28 6"/>
    <w:rsid w:val="00476116"/>
    <w:rPr>
      <w:rFonts w:cs="Times New Roman"/>
    </w:rPr>
  </w:style>
  <w:style w:type="character" w:customStyle="1" w:styleId="RTFNum287">
    <w:name w:val="RTF_Num 28 7"/>
    <w:rsid w:val="00476116"/>
    <w:rPr>
      <w:rFonts w:cs="Times New Roman"/>
    </w:rPr>
  </w:style>
  <w:style w:type="character" w:customStyle="1" w:styleId="RTFNum288">
    <w:name w:val="RTF_Num 28 8"/>
    <w:rsid w:val="00476116"/>
    <w:rPr>
      <w:rFonts w:cs="Times New Roman"/>
    </w:rPr>
  </w:style>
  <w:style w:type="character" w:customStyle="1" w:styleId="RTFNum289">
    <w:name w:val="RTF_Num 28 9"/>
    <w:rsid w:val="00476116"/>
    <w:rPr>
      <w:rFonts w:cs="Times New Roman"/>
    </w:rPr>
  </w:style>
  <w:style w:type="character" w:styleId="ac">
    <w:name w:val="Hyperlink"/>
    <w:uiPriority w:val="99"/>
    <w:rsid w:val="00476116"/>
    <w:rPr>
      <w:color w:val="000080"/>
      <w:u w:val="single"/>
    </w:rPr>
  </w:style>
  <w:style w:type="character" w:customStyle="1" w:styleId="ad">
    <w:name w:val="Символ сноски"/>
    <w:rsid w:val="00476116"/>
  </w:style>
  <w:style w:type="character" w:styleId="ae">
    <w:name w:val="footnote reference"/>
    <w:uiPriority w:val="99"/>
    <w:rsid w:val="00476116"/>
    <w:rPr>
      <w:vertAlign w:val="superscript"/>
    </w:rPr>
  </w:style>
  <w:style w:type="character" w:styleId="af">
    <w:name w:val="endnote reference"/>
    <w:uiPriority w:val="99"/>
    <w:rsid w:val="00476116"/>
    <w:rPr>
      <w:vertAlign w:val="superscript"/>
    </w:rPr>
  </w:style>
  <w:style w:type="character" w:customStyle="1" w:styleId="af0">
    <w:name w:val="Символы концевой сноски"/>
    <w:rsid w:val="00476116"/>
  </w:style>
  <w:style w:type="paragraph" w:customStyle="1" w:styleId="10">
    <w:name w:val="Заголовок1"/>
    <w:basedOn w:val="a"/>
    <w:next w:val="af1"/>
    <w:rsid w:val="00476116"/>
    <w:pPr>
      <w:keepNext/>
      <w:widowControl w:val="0"/>
      <w:suppressAutoHyphens/>
      <w:autoSpaceDE w:val="0"/>
      <w:spacing w:before="240" w:after="120" w:line="240" w:lineRule="auto"/>
    </w:pPr>
    <w:rPr>
      <w:rFonts w:ascii="Arial" w:eastAsia="Microsoft YaHei" w:hAnsi="Arial" w:cs="Mangal"/>
      <w:sz w:val="28"/>
      <w:szCs w:val="28"/>
      <w:lang w:eastAsia="ru-RU" w:bidi="ru-RU"/>
    </w:rPr>
  </w:style>
  <w:style w:type="paragraph" w:styleId="af1">
    <w:name w:val="Body Text"/>
    <w:basedOn w:val="a"/>
    <w:link w:val="af2"/>
    <w:uiPriority w:val="99"/>
    <w:rsid w:val="00476116"/>
    <w:pPr>
      <w:widowControl w:val="0"/>
      <w:suppressAutoHyphens/>
      <w:autoSpaceDE w:val="0"/>
      <w:spacing w:after="120" w:line="240" w:lineRule="auto"/>
    </w:pPr>
    <w:rPr>
      <w:rFonts w:ascii="Times New Roman" w:eastAsia="Times New Roman" w:hAnsi="Times New Roman"/>
      <w:sz w:val="20"/>
      <w:szCs w:val="24"/>
      <w:lang w:eastAsia="ru-RU" w:bidi="ru-RU"/>
    </w:rPr>
  </w:style>
  <w:style w:type="character" w:customStyle="1" w:styleId="af2">
    <w:name w:val="Основной текст Знак"/>
    <w:link w:val="af1"/>
    <w:uiPriority w:val="99"/>
    <w:rsid w:val="00476116"/>
    <w:rPr>
      <w:rFonts w:ascii="Times New Roman" w:eastAsia="Times New Roman" w:hAnsi="Times New Roman" w:cs="Times New Roman"/>
      <w:sz w:val="20"/>
      <w:szCs w:val="24"/>
      <w:lang w:eastAsia="ru-RU" w:bidi="ru-RU"/>
    </w:rPr>
  </w:style>
  <w:style w:type="paragraph" w:styleId="af3">
    <w:name w:val="List"/>
    <w:basedOn w:val="af1"/>
    <w:uiPriority w:val="99"/>
    <w:rsid w:val="00476116"/>
    <w:rPr>
      <w:rFonts w:ascii="Arial" w:hAnsi="Arial" w:cs="Mangal"/>
    </w:rPr>
  </w:style>
  <w:style w:type="paragraph" w:customStyle="1" w:styleId="11">
    <w:name w:val="Название1"/>
    <w:basedOn w:val="a"/>
    <w:rsid w:val="00476116"/>
    <w:pPr>
      <w:widowControl w:val="0"/>
      <w:suppressLineNumbers/>
      <w:suppressAutoHyphens/>
      <w:autoSpaceDE w:val="0"/>
      <w:spacing w:before="120" w:after="120" w:line="240" w:lineRule="auto"/>
    </w:pPr>
    <w:rPr>
      <w:rFonts w:ascii="Arial" w:eastAsia="Times New Roman" w:hAnsi="Arial" w:cs="Mangal"/>
      <w:i/>
      <w:iCs/>
      <w:sz w:val="20"/>
      <w:szCs w:val="24"/>
      <w:lang w:eastAsia="ru-RU" w:bidi="ru-RU"/>
    </w:rPr>
  </w:style>
  <w:style w:type="paragraph" w:customStyle="1" w:styleId="12">
    <w:name w:val="Указатель1"/>
    <w:basedOn w:val="a"/>
    <w:rsid w:val="00476116"/>
    <w:pPr>
      <w:widowControl w:val="0"/>
      <w:suppressLineNumbers/>
      <w:suppressAutoHyphens/>
      <w:autoSpaceDE w:val="0"/>
      <w:spacing w:after="0" w:line="240" w:lineRule="auto"/>
    </w:pPr>
    <w:rPr>
      <w:rFonts w:ascii="Arial" w:eastAsia="Times New Roman" w:hAnsi="Arial" w:cs="Mangal"/>
      <w:sz w:val="20"/>
      <w:szCs w:val="24"/>
      <w:lang w:eastAsia="ru-RU" w:bidi="ru-RU"/>
    </w:rPr>
  </w:style>
  <w:style w:type="paragraph" w:customStyle="1" w:styleId="af4">
    <w:name w:val="Содержимое таблицы"/>
    <w:basedOn w:val="a"/>
    <w:rsid w:val="00476116"/>
    <w:pPr>
      <w:widowControl w:val="0"/>
      <w:suppressLineNumbers/>
      <w:suppressAutoHyphens/>
      <w:autoSpaceDE w:val="0"/>
      <w:spacing w:after="0" w:line="240" w:lineRule="auto"/>
    </w:pPr>
    <w:rPr>
      <w:rFonts w:ascii="Times New Roman" w:eastAsia="Times New Roman" w:hAnsi="Times New Roman"/>
      <w:sz w:val="20"/>
      <w:szCs w:val="24"/>
      <w:lang w:eastAsia="ru-RU" w:bidi="ru-RU"/>
    </w:rPr>
  </w:style>
  <w:style w:type="paragraph" w:customStyle="1" w:styleId="af5">
    <w:name w:val="Заголовок таблицы"/>
    <w:basedOn w:val="af4"/>
    <w:rsid w:val="00476116"/>
    <w:pPr>
      <w:jc w:val="center"/>
    </w:pPr>
    <w:rPr>
      <w:b/>
      <w:bCs/>
    </w:rPr>
  </w:style>
  <w:style w:type="paragraph" w:styleId="af6">
    <w:name w:val="footnote text"/>
    <w:basedOn w:val="a"/>
    <w:link w:val="af7"/>
    <w:uiPriority w:val="99"/>
    <w:rsid w:val="00476116"/>
    <w:pPr>
      <w:widowControl w:val="0"/>
      <w:suppressLineNumbers/>
      <w:suppressAutoHyphens/>
      <w:autoSpaceDE w:val="0"/>
      <w:spacing w:after="0" w:line="240" w:lineRule="auto"/>
      <w:ind w:left="283" w:hanging="283"/>
    </w:pPr>
    <w:rPr>
      <w:rFonts w:ascii="Times New Roman" w:eastAsia="Times New Roman" w:hAnsi="Times New Roman"/>
      <w:sz w:val="20"/>
      <w:szCs w:val="20"/>
      <w:lang w:eastAsia="ru-RU" w:bidi="ru-RU"/>
    </w:rPr>
  </w:style>
  <w:style w:type="character" w:customStyle="1" w:styleId="af7">
    <w:name w:val="Текст сноски Знак"/>
    <w:link w:val="af6"/>
    <w:uiPriority w:val="99"/>
    <w:rsid w:val="00476116"/>
    <w:rPr>
      <w:rFonts w:ascii="Times New Roman" w:eastAsia="Times New Roman" w:hAnsi="Times New Roman" w:cs="Times New Roman"/>
      <w:sz w:val="20"/>
      <w:szCs w:val="20"/>
      <w:lang w:eastAsia="ru-RU" w:bidi="ru-RU"/>
    </w:rPr>
  </w:style>
  <w:style w:type="character" w:styleId="af8">
    <w:name w:val="annotation reference"/>
    <w:uiPriority w:val="99"/>
    <w:unhideWhenUsed/>
    <w:rsid w:val="00476116"/>
    <w:rPr>
      <w:sz w:val="18"/>
      <w:szCs w:val="18"/>
    </w:rPr>
  </w:style>
  <w:style w:type="paragraph" w:styleId="af9">
    <w:name w:val="annotation text"/>
    <w:basedOn w:val="a"/>
    <w:link w:val="afa"/>
    <w:uiPriority w:val="99"/>
    <w:unhideWhenUsed/>
    <w:rsid w:val="00476116"/>
    <w:pPr>
      <w:widowControl w:val="0"/>
      <w:suppressAutoHyphens/>
      <w:autoSpaceDE w:val="0"/>
      <w:spacing w:after="0" w:line="240" w:lineRule="auto"/>
    </w:pPr>
    <w:rPr>
      <w:rFonts w:ascii="Times New Roman" w:eastAsia="Times New Roman" w:hAnsi="Times New Roman"/>
      <w:sz w:val="24"/>
      <w:szCs w:val="24"/>
      <w:lang w:eastAsia="ru-RU" w:bidi="ru-RU"/>
    </w:rPr>
  </w:style>
  <w:style w:type="character" w:customStyle="1" w:styleId="afa">
    <w:name w:val="Текст примечания Знак"/>
    <w:link w:val="af9"/>
    <w:uiPriority w:val="99"/>
    <w:rsid w:val="00476116"/>
    <w:rPr>
      <w:rFonts w:ascii="Times New Roman" w:eastAsia="Times New Roman" w:hAnsi="Times New Roman" w:cs="Times New Roman"/>
      <w:sz w:val="24"/>
      <w:szCs w:val="24"/>
      <w:lang w:eastAsia="ru-RU" w:bidi="ru-RU"/>
    </w:rPr>
  </w:style>
  <w:style w:type="paragraph" w:styleId="afb">
    <w:name w:val="annotation subject"/>
    <w:basedOn w:val="af9"/>
    <w:next w:val="af9"/>
    <w:link w:val="afc"/>
    <w:uiPriority w:val="99"/>
    <w:semiHidden/>
    <w:unhideWhenUsed/>
    <w:rsid w:val="00476116"/>
    <w:rPr>
      <w:b/>
      <w:bCs/>
    </w:rPr>
  </w:style>
  <w:style w:type="character" w:customStyle="1" w:styleId="afc">
    <w:name w:val="Тема примечания Знак"/>
    <w:link w:val="afb"/>
    <w:uiPriority w:val="99"/>
    <w:semiHidden/>
    <w:rsid w:val="00476116"/>
    <w:rPr>
      <w:rFonts w:ascii="Times New Roman" w:eastAsia="Times New Roman" w:hAnsi="Times New Roman" w:cs="Times New Roman"/>
      <w:b/>
      <w:bCs/>
      <w:sz w:val="24"/>
      <w:szCs w:val="24"/>
      <w:lang w:eastAsia="ru-RU" w:bidi="ru-RU"/>
    </w:rPr>
  </w:style>
  <w:style w:type="paragraph" w:customStyle="1" w:styleId="-11">
    <w:name w:val="Цветная заливка - Акцент 11"/>
    <w:hidden/>
    <w:uiPriority w:val="71"/>
    <w:rsid w:val="00476116"/>
    <w:rPr>
      <w:rFonts w:ascii="Times New Roman" w:eastAsia="Times New Roman" w:hAnsi="Times New Roman"/>
      <w:szCs w:val="24"/>
      <w:lang w:bidi="ru-RU"/>
    </w:rPr>
  </w:style>
  <w:style w:type="character" w:customStyle="1" w:styleId="ConsNormalChar">
    <w:name w:val="ConsNormal Char"/>
    <w:link w:val="ConsNormal"/>
    <w:locked/>
    <w:rsid w:val="00476116"/>
    <w:rPr>
      <w:rFonts w:ascii="Arial" w:hAnsi="Arial" w:cs="Arial"/>
      <w:sz w:val="22"/>
      <w:szCs w:val="22"/>
      <w:lang w:val="ru-RU" w:eastAsia="en-US" w:bidi="ar-SA"/>
    </w:rPr>
  </w:style>
  <w:style w:type="paragraph" w:customStyle="1" w:styleId="ConsNormal">
    <w:name w:val="ConsNormal"/>
    <w:link w:val="ConsNormalChar"/>
    <w:rsid w:val="00476116"/>
    <w:pPr>
      <w:widowControl w:val="0"/>
      <w:ind w:firstLine="720"/>
    </w:pPr>
    <w:rPr>
      <w:rFonts w:ascii="Arial" w:hAnsi="Arial" w:cs="Arial"/>
      <w:sz w:val="22"/>
      <w:szCs w:val="22"/>
      <w:lang w:eastAsia="en-US"/>
    </w:rPr>
  </w:style>
  <w:style w:type="paragraph" w:customStyle="1" w:styleId="Level2">
    <w:name w:val="Level 2"/>
    <w:basedOn w:val="a"/>
    <w:rsid w:val="00476116"/>
    <w:pPr>
      <w:spacing w:after="140" w:line="290" w:lineRule="auto"/>
      <w:jc w:val="both"/>
    </w:pPr>
    <w:rPr>
      <w:rFonts w:ascii="Arial" w:eastAsia="Times New Roman" w:hAnsi="Arial" w:cs="Arial"/>
      <w:kern w:val="20"/>
      <w:sz w:val="20"/>
      <w:szCs w:val="20"/>
      <w:lang w:val="en-GB" w:eastAsia="ru-RU"/>
    </w:rPr>
  </w:style>
  <w:style w:type="character" w:customStyle="1" w:styleId="-">
    <w:name w:val="Проспект -"/>
    <w:rsid w:val="00476116"/>
    <w:rPr>
      <w:b/>
      <w:bCs/>
      <w:i/>
      <w:iCs/>
      <w:lang w:val="ru-RU"/>
    </w:rPr>
  </w:style>
  <w:style w:type="paragraph" w:customStyle="1" w:styleId="13">
    <w:name w:val="Стиль1"/>
    <w:basedOn w:val="a"/>
    <w:rsid w:val="00476116"/>
    <w:pPr>
      <w:widowControl w:val="0"/>
      <w:autoSpaceDE w:val="0"/>
      <w:autoSpaceDN w:val="0"/>
      <w:spacing w:before="20" w:after="40" w:line="240" w:lineRule="auto"/>
    </w:pPr>
    <w:rPr>
      <w:rFonts w:ascii="Times New Roman" w:eastAsia="Times New Roman" w:hAnsi="Times New Roman"/>
      <w:lang w:eastAsia="ru-RU"/>
    </w:rPr>
  </w:style>
  <w:style w:type="paragraph" w:customStyle="1" w:styleId="ColorfulShading-Accent11">
    <w:name w:val="Colorful Shading - Accent 11"/>
    <w:hidden/>
    <w:uiPriority w:val="99"/>
    <w:semiHidden/>
    <w:rsid w:val="00476116"/>
    <w:rPr>
      <w:rFonts w:ascii="Times New Roman" w:eastAsia="Times New Roman" w:hAnsi="Times New Roman"/>
      <w:szCs w:val="24"/>
      <w:lang w:bidi="ru-RU"/>
    </w:rPr>
  </w:style>
  <w:style w:type="paragraph" w:customStyle="1" w:styleId="ColorfulList-Accent11">
    <w:name w:val="Colorful List - Accent 11"/>
    <w:basedOn w:val="a"/>
    <w:uiPriority w:val="34"/>
    <w:qFormat/>
    <w:rsid w:val="00476116"/>
    <w:pPr>
      <w:spacing w:after="0" w:line="240" w:lineRule="auto"/>
      <w:ind w:left="720"/>
    </w:pPr>
    <w:rPr>
      <w:rFonts w:ascii="Times New Roman" w:hAnsi="Times New Roman"/>
      <w:sz w:val="24"/>
      <w:szCs w:val="24"/>
      <w:lang w:eastAsia="ru-RU"/>
    </w:rPr>
  </w:style>
  <w:style w:type="character" w:customStyle="1" w:styleId="epm">
    <w:name w:val="epm"/>
    <w:basedOn w:val="a0"/>
    <w:rsid w:val="00476116"/>
  </w:style>
  <w:style w:type="character" w:customStyle="1" w:styleId="r">
    <w:name w:val="r"/>
    <w:basedOn w:val="a0"/>
    <w:rsid w:val="00476116"/>
  </w:style>
  <w:style w:type="paragraph" w:customStyle="1" w:styleId="14">
    <w:name w:val="Без интервала1"/>
    <w:uiPriority w:val="1"/>
    <w:qFormat/>
    <w:rsid w:val="00476116"/>
    <w:rPr>
      <w:rFonts w:ascii="Times New Roman" w:hAnsi="Times New Roman"/>
      <w:sz w:val="22"/>
      <w:szCs w:val="22"/>
      <w:lang w:eastAsia="en-US"/>
    </w:rPr>
  </w:style>
  <w:style w:type="numbering" w:customStyle="1" w:styleId="15">
    <w:name w:val="Нет списка1"/>
    <w:next w:val="a2"/>
    <w:uiPriority w:val="99"/>
    <w:semiHidden/>
    <w:unhideWhenUsed/>
    <w:rsid w:val="00476116"/>
  </w:style>
  <w:style w:type="paragraph" w:customStyle="1" w:styleId="ConsPlusNormal">
    <w:name w:val="ConsPlusNormal"/>
    <w:rsid w:val="00476116"/>
    <w:pPr>
      <w:widowControl w:val="0"/>
      <w:autoSpaceDE w:val="0"/>
      <w:autoSpaceDN w:val="0"/>
      <w:adjustRightInd w:val="0"/>
      <w:ind w:firstLine="720"/>
    </w:pPr>
    <w:rPr>
      <w:rFonts w:ascii="Arial" w:eastAsia="Times New Roman" w:hAnsi="Arial" w:cs="Arial"/>
    </w:rPr>
  </w:style>
  <w:style w:type="character" w:customStyle="1" w:styleId="blk">
    <w:name w:val="blk"/>
    <w:basedOn w:val="a0"/>
    <w:rsid w:val="00476116"/>
  </w:style>
  <w:style w:type="character" w:customStyle="1" w:styleId="f">
    <w:name w:val="f"/>
    <w:basedOn w:val="a0"/>
    <w:rsid w:val="00476116"/>
  </w:style>
  <w:style w:type="character" w:customStyle="1" w:styleId="il">
    <w:name w:val="il"/>
    <w:rsid w:val="00476116"/>
  </w:style>
  <w:style w:type="character" w:styleId="afd">
    <w:name w:val="Strong"/>
    <w:uiPriority w:val="22"/>
    <w:qFormat/>
    <w:rsid w:val="00476116"/>
    <w:rPr>
      <w:b/>
      <w:bCs/>
    </w:rPr>
  </w:style>
  <w:style w:type="character" w:styleId="afe">
    <w:name w:val="Placeholder Text"/>
    <w:uiPriority w:val="99"/>
    <w:semiHidden/>
    <w:rsid w:val="00476116"/>
    <w:rPr>
      <w:color w:val="808080"/>
    </w:rPr>
  </w:style>
  <w:style w:type="paragraph" w:styleId="aff">
    <w:name w:val="Revision"/>
    <w:hidden/>
    <w:uiPriority w:val="99"/>
    <w:semiHidden/>
    <w:rsid w:val="00476116"/>
    <w:rPr>
      <w:rFonts w:ascii="Times New Roman" w:eastAsia="Times New Roman" w:hAnsi="Times New Roman"/>
      <w:szCs w:val="24"/>
      <w:lang w:bidi="ru-RU"/>
    </w:rPr>
  </w:style>
  <w:style w:type="character" w:customStyle="1" w:styleId="ep">
    <w:name w:val="ep"/>
    <w:basedOn w:val="a0"/>
    <w:rsid w:val="00476116"/>
  </w:style>
  <w:style w:type="paragraph" w:customStyle="1" w:styleId="Default">
    <w:name w:val="Default"/>
    <w:rsid w:val="005C37A2"/>
    <w:pPr>
      <w:autoSpaceDE w:val="0"/>
      <w:autoSpaceDN w:val="0"/>
      <w:adjustRightInd w:val="0"/>
    </w:pPr>
    <w:rPr>
      <w:rFonts w:ascii="Times New Roman" w:hAnsi="Times New Roman"/>
      <w:color w:val="000000"/>
      <w:sz w:val="24"/>
      <w:szCs w:val="24"/>
      <w:lang w:eastAsia="en-US"/>
    </w:rPr>
  </w:style>
  <w:style w:type="character" w:customStyle="1" w:styleId="20">
    <w:name w:val="Заголовок 2 Знак"/>
    <w:aliases w:val="Section Heading Знак,Sub-clause Знак,H2 Знак,Niveau 1 1 Знак,level2 Знак,level 2 Знак,Paragraafkop Знак"/>
    <w:link w:val="2"/>
    <w:uiPriority w:val="99"/>
    <w:rsid w:val="00203583"/>
    <w:rPr>
      <w:rFonts w:ascii="Times New Roman" w:eastAsia="Times New Roman" w:hAnsi="Times New Roman" w:cs="Times New Roman"/>
      <w:sz w:val="24"/>
      <w:szCs w:val="24"/>
      <w:lang w:val="en-US"/>
    </w:rPr>
  </w:style>
  <w:style w:type="character" w:customStyle="1" w:styleId="30">
    <w:name w:val="Заголовок 3 Знак"/>
    <w:aliases w:val=". Знак,Niveau 1 1 1 Знак,level3 Знак,level 3 Знак,Subparagraafkop Знак,Minor Знак,Numbered - 3 Знак,MI Знак"/>
    <w:link w:val="3"/>
    <w:uiPriority w:val="99"/>
    <w:semiHidden/>
    <w:rsid w:val="00203583"/>
    <w:rPr>
      <w:rFonts w:ascii="Times New Roman" w:eastAsia="Times New Roman" w:hAnsi="Times New Roman" w:cs="Times New Roman"/>
      <w:sz w:val="24"/>
      <w:szCs w:val="24"/>
      <w:lang w:val="en-US"/>
    </w:rPr>
  </w:style>
  <w:style w:type="character" w:customStyle="1" w:styleId="40">
    <w:name w:val="Заголовок 4 Знак"/>
    <w:aliases w:val="Sub-paragraph Знак,level4 Знак,level 4 Знак"/>
    <w:link w:val="4"/>
    <w:uiPriority w:val="99"/>
    <w:rsid w:val="00203583"/>
    <w:rPr>
      <w:rFonts w:ascii="Times New Roman" w:eastAsia="Times New Roman" w:hAnsi="Times New Roman" w:cs="Times New Roman"/>
      <w:sz w:val="24"/>
      <w:szCs w:val="24"/>
      <w:lang w:val="en-US"/>
    </w:rPr>
  </w:style>
  <w:style w:type="character" w:customStyle="1" w:styleId="50">
    <w:name w:val="Заголовок 5 Знак"/>
    <w:link w:val="5"/>
    <w:uiPriority w:val="9"/>
    <w:semiHidden/>
    <w:rsid w:val="00203583"/>
    <w:rPr>
      <w:rFonts w:ascii="Cambria" w:eastAsia="Times New Roman" w:hAnsi="Cambria" w:cs="Times New Roman"/>
      <w:color w:val="243F60"/>
    </w:rPr>
  </w:style>
  <w:style w:type="paragraph" w:customStyle="1" w:styleId="1-ABC">
    <w:name w:val="Стиль1 - Нумерация (A)(B)(C)"/>
    <w:basedOn w:val="a"/>
    <w:link w:val="1-ABC0"/>
    <w:qFormat/>
    <w:rsid w:val="00E16B0D"/>
    <w:pPr>
      <w:numPr>
        <w:numId w:val="1"/>
      </w:numPr>
      <w:tabs>
        <w:tab w:val="left" w:pos="709"/>
      </w:tabs>
      <w:spacing w:line="288" w:lineRule="auto"/>
      <w:ind w:left="709" w:hanging="709"/>
      <w:jc w:val="both"/>
    </w:pPr>
    <w:rPr>
      <w:rFonts w:ascii="Times New Roman" w:hAnsi="Times New Roman"/>
      <w:sz w:val="24"/>
      <w:szCs w:val="24"/>
    </w:rPr>
  </w:style>
  <w:style w:type="character" w:customStyle="1" w:styleId="1-ABC0">
    <w:name w:val="Стиль1 - Нумерация (A)(B)(C) Знак"/>
    <w:link w:val="1-ABC"/>
    <w:rsid w:val="00E16B0D"/>
    <w:rPr>
      <w:rFonts w:ascii="Times New Roman" w:hAnsi="Times New Roman"/>
      <w:sz w:val="24"/>
      <w:szCs w:val="24"/>
      <w:lang w:eastAsia="en-US"/>
    </w:rPr>
  </w:style>
  <w:style w:type="paragraph" w:customStyle="1" w:styleId="Schedule3L9">
    <w:name w:val="Schedule 3 L9"/>
    <w:basedOn w:val="a"/>
    <w:rsid w:val="0078787E"/>
    <w:pPr>
      <w:numPr>
        <w:ilvl w:val="8"/>
        <w:numId w:val="2"/>
      </w:numPr>
      <w:spacing w:after="240" w:line="240" w:lineRule="auto"/>
      <w:jc w:val="both"/>
      <w:outlineLvl w:val="8"/>
    </w:pPr>
    <w:rPr>
      <w:rFonts w:ascii="Times New Roman" w:eastAsia="Times New Roman" w:hAnsi="Times New Roman"/>
      <w:sz w:val="24"/>
      <w:szCs w:val="19"/>
      <w:lang w:eastAsia="ru-RU"/>
    </w:rPr>
  </w:style>
  <w:style w:type="paragraph" w:customStyle="1" w:styleId="Schedule3L8">
    <w:name w:val="Schedule 3 L8"/>
    <w:basedOn w:val="a"/>
    <w:next w:val="a"/>
    <w:rsid w:val="0078787E"/>
    <w:pPr>
      <w:numPr>
        <w:ilvl w:val="7"/>
        <w:numId w:val="2"/>
      </w:numPr>
      <w:spacing w:after="240" w:line="240" w:lineRule="auto"/>
      <w:jc w:val="both"/>
      <w:outlineLvl w:val="7"/>
    </w:pPr>
    <w:rPr>
      <w:rFonts w:ascii="Times New Roman" w:eastAsia="Times New Roman" w:hAnsi="Times New Roman"/>
      <w:sz w:val="24"/>
      <w:szCs w:val="19"/>
      <w:lang w:eastAsia="ru-RU"/>
    </w:rPr>
  </w:style>
  <w:style w:type="paragraph" w:customStyle="1" w:styleId="Schedule3L7">
    <w:name w:val="Schedule 3 L7"/>
    <w:basedOn w:val="a"/>
    <w:next w:val="a"/>
    <w:rsid w:val="0078787E"/>
    <w:pPr>
      <w:numPr>
        <w:ilvl w:val="6"/>
        <w:numId w:val="2"/>
      </w:numPr>
      <w:spacing w:after="240" w:line="240" w:lineRule="auto"/>
      <w:jc w:val="both"/>
      <w:outlineLvl w:val="6"/>
    </w:pPr>
    <w:rPr>
      <w:rFonts w:ascii="Times New Roman" w:eastAsia="Times New Roman" w:hAnsi="Times New Roman"/>
      <w:sz w:val="24"/>
      <w:szCs w:val="19"/>
      <w:lang w:eastAsia="ru-RU"/>
    </w:rPr>
  </w:style>
  <w:style w:type="paragraph" w:customStyle="1" w:styleId="Schedule3L6">
    <w:name w:val="Schedule 3 L6"/>
    <w:basedOn w:val="a"/>
    <w:rsid w:val="0078787E"/>
    <w:pPr>
      <w:numPr>
        <w:ilvl w:val="5"/>
        <w:numId w:val="2"/>
      </w:numPr>
      <w:spacing w:after="240" w:line="240" w:lineRule="auto"/>
      <w:jc w:val="both"/>
      <w:outlineLvl w:val="5"/>
    </w:pPr>
    <w:rPr>
      <w:rFonts w:ascii="Times New Roman" w:eastAsia="Times New Roman" w:hAnsi="Times New Roman"/>
      <w:sz w:val="24"/>
      <w:szCs w:val="19"/>
      <w:lang w:eastAsia="ru-RU"/>
    </w:rPr>
  </w:style>
  <w:style w:type="paragraph" w:customStyle="1" w:styleId="Schedule3L5">
    <w:name w:val="Schedule 3 L5"/>
    <w:basedOn w:val="a"/>
    <w:next w:val="21"/>
    <w:link w:val="Schedule3L5Char"/>
    <w:rsid w:val="0078787E"/>
    <w:pPr>
      <w:numPr>
        <w:ilvl w:val="4"/>
        <w:numId w:val="2"/>
      </w:numPr>
      <w:spacing w:after="240" w:line="240" w:lineRule="auto"/>
      <w:jc w:val="both"/>
      <w:outlineLvl w:val="4"/>
    </w:pPr>
    <w:rPr>
      <w:rFonts w:ascii="Times New Roman" w:eastAsia="Times New Roman" w:hAnsi="Times New Roman"/>
      <w:sz w:val="19"/>
      <w:szCs w:val="19"/>
      <w:lang w:eastAsia="ru-RU"/>
    </w:rPr>
  </w:style>
  <w:style w:type="paragraph" w:customStyle="1" w:styleId="Schedule3L4">
    <w:name w:val="Schedule 3 L4"/>
    <w:basedOn w:val="a"/>
    <w:next w:val="a"/>
    <w:link w:val="Schedule3L4Char"/>
    <w:rsid w:val="0078787E"/>
    <w:pPr>
      <w:numPr>
        <w:ilvl w:val="3"/>
        <w:numId w:val="2"/>
      </w:numPr>
      <w:spacing w:after="240" w:line="240" w:lineRule="auto"/>
      <w:jc w:val="both"/>
      <w:outlineLvl w:val="3"/>
    </w:pPr>
    <w:rPr>
      <w:rFonts w:ascii="Times New Roman" w:eastAsia="Times New Roman" w:hAnsi="Times New Roman"/>
      <w:sz w:val="19"/>
      <w:szCs w:val="19"/>
    </w:rPr>
  </w:style>
  <w:style w:type="character" w:customStyle="1" w:styleId="Schedule3L4Char">
    <w:name w:val="Schedule 3 L4 Char"/>
    <w:link w:val="Schedule3L4"/>
    <w:rsid w:val="0078787E"/>
    <w:rPr>
      <w:rFonts w:ascii="Times New Roman" w:eastAsia="Times New Roman" w:hAnsi="Times New Roman"/>
      <w:sz w:val="19"/>
      <w:szCs w:val="19"/>
      <w:lang w:eastAsia="en-US"/>
    </w:rPr>
  </w:style>
  <w:style w:type="paragraph" w:customStyle="1" w:styleId="Schedule3L3">
    <w:name w:val="Schedule 3 L3"/>
    <w:basedOn w:val="a"/>
    <w:next w:val="a"/>
    <w:rsid w:val="0078787E"/>
    <w:pPr>
      <w:numPr>
        <w:ilvl w:val="2"/>
        <w:numId w:val="2"/>
      </w:numPr>
      <w:spacing w:after="240" w:line="240" w:lineRule="auto"/>
      <w:jc w:val="both"/>
      <w:outlineLvl w:val="2"/>
    </w:pPr>
    <w:rPr>
      <w:rFonts w:ascii="Times New Roman" w:eastAsia="Times New Roman" w:hAnsi="Times New Roman"/>
      <w:b/>
      <w:sz w:val="19"/>
      <w:szCs w:val="19"/>
      <w:lang w:eastAsia="ru-RU"/>
    </w:rPr>
  </w:style>
  <w:style w:type="paragraph" w:customStyle="1" w:styleId="Schedule3L2">
    <w:name w:val="Schedule 3 L2"/>
    <w:basedOn w:val="a"/>
    <w:next w:val="af1"/>
    <w:rsid w:val="0078787E"/>
    <w:pPr>
      <w:numPr>
        <w:ilvl w:val="1"/>
        <w:numId w:val="2"/>
      </w:numPr>
      <w:spacing w:after="240" w:line="240" w:lineRule="auto"/>
      <w:jc w:val="center"/>
      <w:outlineLvl w:val="1"/>
    </w:pPr>
    <w:rPr>
      <w:rFonts w:ascii="Times New Roman" w:eastAsia="Times New Roman" w:hAnsi="Times New Roman"/>
      <w:b/>
      <w:caps/>
      <w:sz w:val="24"/>
      <w:szCs w:val="19"/>
      <w:lang w:eastAsia="ru-RU"/>
    </w:rPr>
  </w:style>
  <w:style w:type="paragraph" w:customStyle="1" w:styleId="Schedule3L1">
    <w:name w:val="Schedule 3 L1"/>
    <w:basedOn w:val="a"/>
    <w:next w:val="af1"/>
    <w:rsid w:val="0078787E"/>
    <w:pPr>
      <w:keepNext/>
      <w:pageBreakBefore/>
      <w:numPr>
        <w:numId w:val="2"/>
      </w:numPr>
      <w:spacing w:after="240" w:line="240" w:lineRule="auto"/>
      <w:jc w:val="center"/>
      <w:outlineLvl w:val="0"/>
    </w:pPr>
    <w:rPr>
      <w:rFonts w:ascii="Times New Roman" w:eastAsia="Times New Roman" w:hAnsi="Times New Roman"/>
      <w:b/>
      <w:caps/>
      <w:sz w:val="24"/>
      <w:szCs w:val="19"/>
      <w:lang w:eastAsia="ru-RU"/>
    </w:rPr>
  </w:style>
  <w:style w:type="paragraph" w:styleId="31">
    <w:name w:val="Body Text 3"/>
    <w:basedOn w:val="a"/>
    <w:link w:val="32"/>
    <w:uiPriority w:val="99"/>
    <w:semiHidden/>
    <w:unhideWhenUsed/>
    <w:rsid w:val="0078787E"/>
    <w:pPr>
      <w:spacing w:after="120"/>
    </w:pPr>
    <w:rPr>
      <w:sz w:val="16"/>
      <w:szCs w:val="16"/>
    </w:rPr>
  </w:style>
  <w:style w:type="character" w:customStyle="1" w:styleId="32">
    <w:name w:val="Основной текст 3 Знак"/>
    <w:link w:val="31"/>
    <w:uiPriority w:val="99"/>
    <w:semiHidden/>
    <w:rsid w:val="0078787E"/>
    <w:rPr>
      <w:sz w:val="16"/>
      <w:szCs w:val="16"/>
      <w:lang w:eastAsia="en-US"/>
    </w:rPr>
  </w:style>
  <w:style w:type="paragraph" w:styleId="21">
    <w:name w:val="Body Text 2"/>
    <w:basedOn w:val="a"/>
    <w:link w:val="22"/>
    <w:uiPriority w:val="99"/>
    <w:semiHidden/>
    <w:unhideWhenUsed/>
    <w:rsid w:val="0078787E"/>
    <w:pPr>
      <w:spacing w:after="120" w:line="480" w:lineRule="auto"/>
    </w:pPr>
  </w:style>
  <w:style w:type="character" w:customStyle="1" w:styleId="22">
    <w:name w:val="Основной текст 2 Знак"/>
    <w:link w:val="21"/>
    <w:uiPriority w:val="99"/>
    <w:semiHidden/>
    <w:rsid w:val="0078787E"/>
    <w:rPr>
      <w:sz w:val="22"/>
      <w:szCs w:val="22"/>
      <w:lang w:eastAsia="en-US"/>
    </w:rPr>
  </w:style>
  <w:style w:type="paragraph" w:styleId="aff0">
    <w:name w:val="Title"/>
    <w:basedOn w:val="a"/>
    <w:next w:val="af1"/>
    <w:link w:val="aff1"/>
    <w:uiPriority w:val="10"/>
    <w:qFormat/>
    <w:rsid w:val="00AC7D2D"/>
    <w:pPr>
      <w:keepNext/>
      <w:widowControl w:val="0"/>
      <w:suppressAutoHyphens/>
      <w:autoSpaceDE w:val="0"/>
      <w:spacing w:before="240" w:after="120" w:line="240" w:lineRule="auto"/>
    </w:pPr>
    <w:rPr>
      <w:rFonts w:ascii="Arial" w:eastAsia="Microsoft YaHei" w:hAnsi="Arial" w:cs="Mangal"/>
      <w:sz w:val="28"/>
      <w:szCs w:val="28"/>
      <w:lang w:eastAsia="ru-RU" w:bidi="ru-RU"/>
    </w:rPr>
  </w:style>
  <w:style w:type="character" w:customStyle="1" w:styleId="aff1">
    <w:name w:val="Название Знак"/>
    <w:basedOn w:val="a0"/>
    <w:link w:val="aff0"/>
    <w:uiPriority w:val="10"/>
    <w:rsid w:val="00AC7D2D"/>
    <w:rPr>
      <w:rFonts w:ascii="Arial" w:eastAsia="Microsoft YaHei" w:hAnsi="Arial" w:cs="Mangal"/>
      <w:sz w:val="28"/>
      <w:szCs w:val="28"/>
      <w:lang w:bidi="ru-RU"/>
    </w:rPr>
  </w:style>
  <w:style w:type="paragraph" w:customStyle="1" w:styleId="Level1">
    <w:name w:val="Level 1"/>
    <w:basedOn w:val="a"/>
    <w:next w:val="a"/>
    <w:rsid w:val="00AC7D2D"/>
    <w:pPr>
      <w:keepNext/>
      <w:tabs>
        <w:tab w:val="num" w:pos="680"/>
      </w:tabs>
      <w:spacing w:before="280" w:after="140" w:line="290" w:lineRule="auto"/>
      <w:ind w:left="680" w:hanging="680"/>
      <w:jc w:val="both"/>
      <w:outlineLvl w:val="0"/>
    </w:pPr>
    <w:rPr>
      <w:rFonts w:ascii="Arial" w:eastAsia="Times New Roman" w:hAnsi="Arial"/>
      <w:b/>
      <w:bCs/>
      <w:kern w:val="20"/>
      <w:szCs w:val="32"/>
      <w:lang w:val="en-GB" w:eastAsia="en-GB"/>
    </w:rPr>
  </w:style>
  <w:style w:type="paragraph" w:customStyle="1" w:styleId="Level3">
    <w:name w:val="Level 3"/>
    <w:basedOn w:val="a"/>
    <w:rsid w:val="00AC7D2D"/>
    <w:pPr>
      <w:tabs>
        <w:tab w:val="num" w:pos="1361"/>
      </w:tabs>
      <w:spacing w:after="140" w:line="290" w:lineRule="auto"/>
      <w:ind w:left="1361" w:hanging="681"/>
      <w:jc w:val="both"/>
      <w:outlineLvl w:val="2"/>
    </w:pPr>
    <w:rPr>
      <w:rFonts w:ascii="Arial" w:eastAsia="Times New Roman" w:hAnsi="Arial"/>
      <w:kern w:val="20"/>
      <w:sz w:val="20"/>
      <w:szCs w:val="28"/>
      <w:lang w:val="en-GB" w:eastAsia="en-GB"/>
    </w:rPr>
  </w:style>
  <w:style w:type="paragraph" w:customStyle="1" w:styleId="Level4">
    <w:name w:val="Level 4"/>
    <w:basedOn w:val="a"/>
    <w:rsid w:val="00AC7D2D"/>
    <w:pPr>
      <w:tabs>
        <w:tab w:val="num" w:pos="2041"/>
      </w:tabs>
      <w:spacing w:after="140" w:line="290" w:lineRule="auto"/>
      <w:ind w:left="2041" w:hanging="680"/>
      <w:jc w:val="both"/>
      <w:outlineLvl w:val="3"/>
    </w:pPr>
    <w:rPr>
      <w:rFonts w:ascii="Arial" w:eastAsia="Times New Roman" w:hAnsi="Arial"/>
      <w:kern w:val="20"/>
      <w:sz w:val="20"/>
      <w:szCs w:val="24"/>
      <w:lang w:val="en-GB" w:eastAsia="en-GB"/>
    </w:rPr>
  </w:style>
  <w:style w:type="paragraph" w:customStyle="1" w:styleId="Level5">
    <w:name w:val="Level 5"/>
    <w:basedOn w:val="a"/>
    <w:rsid w:val="00AC7D2D"/>
    <w:pPr>
      <w:tabs>
        <w:tab w:val="num" w:pos="2608"/>
      </w:tabs>
      <w:spacing w:after="140" w:line="290" w:lineRule="auto"/>
      <w:ind w:left="2608" w:hanging="567"/>
      <w:jc w:val="both"/>
      <w:outlineLvl w:val="4"/>
    </w:pPr>
    <w:rPr>
      <w:rFonts w:ascii="Arial" w:eastAsia="Times New Roman" w:hAnsi="Arial"/>
      <w:kern w:val="20"/>
      <w:sz w:val="20"/>
      <w:szCs w:val="24"/>
      <w:lang w:val="en-GB" w:eastAsia="en-GB"/>
    </w:rPr>
  </w:style>
  <w:style w:type="paragraph" w:customStyle="1" w:styleId="Level6">
    <w:name w:val="Level 6"/>
    <w:basedOn w:val="a"/>
    <w:rsid w:val="00AC7D2D"/>
    <w:pPr>
      <w:tabs>
        <w:tab w:val="num" w:pos="3288"/>
      </w:tabs>
      <w:spacing w:after="140" w:line="290" w:lineRule="auto"/>
      <w:ind w:left="3288" w:hanging="680"/>
      <w:jc w:val="both"/>
      <w:outlineLvl w:val="5"/>
    </w:pPr>
    <w:rPr>
      <w:rFonts w:ascii="Arial" w:eastAsia="Times New Roman" w:hAnsi="Arial"/>
      <w:kern w:val="20"/>
      <w:sz w:val="20"/>
      <w:szCs w:val="24"/>
      <w:lang w:val="en-GB" w:eastAsia="en-GB"/>
    </w:rPr>
  </w:style>
  <w:style w:type="paragraph" w:customStyle="1" w:styleId="Level7">
    <w:name w:val="Level 7"/>
    <w:basedOn w:val="a"/>
    <w:rsid w:val="00AC7D2D"/>
    <w:pPr>
      <w:tabs>
        <w:tab w:val="num" w:pos="3288"/>
      </w:tabs>
      <w:spacing w:after="140" w:line="290" w:lineRule="auto"/>
      <w:ind w:left="3288" w:hanging="680"/>
      <w:jc w:val="both"/>
      <w:outlineLvl w:val="6"/>
    </w:pPr>
    <w:rPr>
      <w:rFonts w:ascii="Arial" w:eastAsia="Times New Roman" w:hAnsi="Arial"/>
      <w:kern w:val="20"/>
      <w:sz w:val="20"/>
      <w:szCs w:val="24"/>
      <w:lang w:val="en-GB" w:eastAsia="en-GB"/>
    </w:rPr>
  </w:style>
  <w:style w:type="paragraph" w:customStyle="1" w:styleId="Level8">
    <w:name w:val="Level 8"/>
    <w:basedOn w:val="a"/>
    <w:rsid w:val="00AC7D2D"/>
    <w:pPr>
      <w:tabs>
        <w:tab w:val="num" w:pos="3288"/>
      </w:tabs>
      <w:spacing w:after="140" w:line="290" w:lineRule="auto"/>
      <w:ind w:left="3288" w:hanging="680"/>
      <w:jc w:val="both"/>
      <w:outlineLvl w:val="7"/>
    </w:pPr>
    <w:rPr>
      <w:rFonts w:ascii="Arial" w:eastAsia="Times New Roman" w:hAnsi="Arial"/>
      <w:kern w:val="20"/>
      <w:sz w:val="20"/>
      <w:szCs w:val="24"/>
      <w:lang w:val="en-GB" w:eastAsia="en-GB"/>
    </w:rPr>
  </w:style>
  <w:style w:type="paragraph" w:customStyle="1" w:styleId="Level9">
    <w:name w:val="Level 9"/>
    <w:basedOn w:val="a"/>
    <w:rsid w:val="00AC7D2D"/>
    <w:pPr>
      <w:tabs>
        <w:tab w:val="num" w:pos="3288"/>
      </w:tabs>
      <w:spacing w:after="140" w:line="290" w:lineRule="auto"/>
      <w:ind w:left="3288" w:hanging="680"/>
      <w:jc w:val="both"/>
      <w:outlineLvl w:val="8"/>
    </w:pPr>
    <w:rPr>
      <w:rFonts w:ascii="Arial" w:eastAsia="Times New Roman" w:hAnsi="Arial"/>
      <w:kern w:val="20"/>
      <w:sz w:val="20"/>
      <w:szCs w:val="24"/>
      <w:lang w:val="en-GB" w:eastAsia="en-GB"/>
    </w:rPr>
  </w:style>
  <w:style w:type="character" w:customStyle="1" w:styleId="Schedule3L5Char">
    <w:name w:val="Schedule 3 L5 Char"/>
    <w:link w:val="Schedule3L5"/>
    <w:rsid w:val="00AC7D2D"/>
    <w:rPr>
      <w:rFonts w:ascii="Times New Roman" w:eastAsia="Times New Roman" w:hAnsi="Times New Roman"/>
      <w:sz w:val="19"/>
      <w:szCs w:val="19"/>
    </w:rPr>
  </w:style>
  <w:style w:type="paragraph" w:customStyle="1" w:styleId="16">
    <w:name w:val="Стиль Абзаца 1"/>
    <w:basedOn w:val="a"/>
    <w:rsid w:val="00AC7D2D"/>
    <w:pPr>
      <w:autoSpaceDE w:val="0"/>
      <w:autoSpaceDN w:val="0"/>
      <w:spacing w:before="120" w:after="0" w:line="240" w:lineRule="auto"/>
      <w:ind w:firstLine="851"/>
      <w:jc w:val="both"/>
    </w:pPr>
    <w:rPr>
      <w:rFonts w:ascii="Times New Roman" w:eastAsia="Times New Roman" w:hAnsi="Times New Roman"/>
      <w:sz w:val="24"/>
      <w:szCs w:val="24"/>
      <w:lang w:eastAsia="ru-RU"/>
    </w:rPr>
  </w:style>
  <w:style w:type="paragraph" w:customStyle="1" w:styleId="TableText">
    <w:name w:val="Table Text"/>
    <w:rsid w:val="00AC7D2D"/>
    <w:pPr>
      <w:widowControl w:val="0"/>
      <w:autoSpaceDE w:val="0"/>
      <w:autoSpaceDN w:val="0"/>
      <w:adjustRightInd w:val="0"/>
      <w:spacing w:before="20" w:after="20"/>
    </w:pPr>
    <w:rPr>
      <w:rFonts w:ascii="Times New Roman" w:eastAsia="Times New Roman" w:hAnsi="Times New Roman"/>
    </w:rPr>
  </w:style>
  <w:style w:type="paragraph" w:customStyle="1" w:styleId="Normal1">
    <w:name w:val="Normal1"/>
    <w:rsid w:val="00AC7D2D"/>
    <w:pPr>
      <w:widowControl w:val="0"/>
      <w:autoSpaceDE w:val="0"/>
      <w:autoSpaceDN w:val="0"/>
      <w:spacing w:before="20" w:after="40"/>
    </w:pPr>
    <w:rPr>
      <w:rFonts w:ascii="Times New Roman" w:eastAsia="Times New Roman" w:hAnsi="Times New Roman"/>
      <w:sz w:val="22"/>
      <w:szCs w:val="22"/>
    </w:rPr>
  </w:style>
  <w:style w:type="character" w:styleId="aff2">
    <w:name w:val="page number"/>
    <w:uiPriority w:val="99"/>
    <w:rsid w:val="00AC7D2D"/>
    <w:rPr>
      <w:rFonts w:cs="Times New Roman"/>
    </w:rPr>
  </w:style>
  <w:style w:type="paragraph" w:styleId="aff3">
    <w:name w:val="endnote text"/>
    <w:basedOn w:val="a"/>
    <w:link w:val="aff4"/>
    <w:uiPriority w:val="99"/>
    <w:semiHidden/>
    <w:unhideWhenUsed/>
    <w:rsid w:val="00AC7D2D"/>
    <w:pPr>
      <w:spacing w:after="0" w:line="240" w:lineRule="auto"/>
    </w:pPr>
    <w:rPr>
      <w:sz w:val="20"/>
      <w:szCs w:val="20"/>
    </w:rPr>
  </w:style>
  <w:style w:type="character" w:customStyle="1" w:styleId="aff4">
    <w:name w:val="Текст концевой сноски Знак"/>
    <w:basedOn w:val="a0"/>
    <w:link w:val="aff3"/>
    <w:uiPriority w:val="99"/>
    <w:semiHidden/>
    <w:rsid w:val="00AC7D2D"/>
    <w:rPr>
      <w:lang w:eastAsia="en-US"/>
    </w:rPr>
  </w:style>
  <w:style w:type="paragraph" w:styleId="aff5">
    <w:name w:val="Normal (Web)"/>
    <w:basedOn w:val="a"/>
    <w:uiPriority w:val="99"/>
    <w:unhideWhenUsed/>
    <w:rsid w:val="007F4332"/>
    <w:pPr>
      <w:spacing w:before="100" w:beforeAutospacing="1" w:after="100" w:afterAutospacing="1" w:line="240" w:lineRule="auto"/>
    </w:pPr>
    <w:rPr>
      <w:rFonts w:ascii="Times New Roman" w:eastAsia="Times New Roman" w:hAnsi="Times New Roman"/>
      <w:sz w:val="24"/>
      <w:szCs w:val="24"/>
      <w:lang w:eastAsia="ru-RU"/>
    </w:rPr>
  </w:style>
  <w:style w:type="paragraph" w:styleId="aff6">
    <w:name w:val="Document Map"/>
    <w:basedOn w:val="a"/>
    <w:link w:val="aff7"/>
    <w:uiPriority w:val="99"/>
    <w:semiHidden/>
    <w:unhideWhenUsed/>
    <w:rsid w:val="00956C57"/>
    <w:pPr>
      <w:spacing w:after="0" w:line="240" w:lineRule="auto"/>
    </w:pPr>
    <w:rPr>
      <w:rFonts w:ascii="Lucida Grande" w:hAnsi="Lucida Grande" w:cs="Lucida Grande"/>
      <w:sz w:val="24"/>
      <w:szCs w:val="24"/>
    </w:rPr>
  </w:style>
  <w:style w:type="character" w:customStyle="1" w:styleId="aff7">
    <w:name w:val="Схема документа Знак"/>
    <w:basedOn w:val="a0"/>
    <w:link w:val="aff6"/>
    <w:uiPriority w:val="99"/>
    <w:semiHidden/>
    <w:rsid w:val="00956C57"/>
    <w:rPr>
      <w:rFonts w:ascii="Lucida Grande" w:hAnsi="Lucida Grande" w:cs="Lucida Grande"/>
      <w:sz w:val="24"/>
      <w:szCs w:val="24"/>
      <w:lang w:eastAsia="en-US"/>
    </w:rPr>
  </w:style>
  <w:style w:type="paragraph" w:customStyle="1" w:styleId="engageL2">
    <w:name w:val="engage_L2"/>
    <w:basedOn w:val="a"/>
    <w:qFormat/>
    <w:rsid w:val="00CF00F8"/>
    <w:pPr>
      <w:widowControl w:val="0"/>
      <w:numPr>
        <w:ilvl w:val="1"/>
        <w:numId w:val="3"/>
      </w:numPr>
      <w:spacing w:before="20" w:after="140" w:line="290" w:lineRule="auto"/>
      <w:jc w:val="both"/>
    </w:pPr>
    <w:rPr>
      <w:rFonts w:ascii="Times New Roman" w:eastAsia="Times New Roman" w:hAnsi="Times New Roman"/>
      <w:sz w:val="13"/>
    </w:rPr>
  </w:style>
  <w:style w:type="table" w:styleId="aff8">
    <w:name w:val="Table Grid"/>
    <w:basedOn w:val="a1"/>
    <w:uiPriority w:val="39"/>
    <w:rsid w:val="004402D7"/>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
    <w:name w:val="Заголовок2"/>
    <w:basedOn w:val="a"/>
    <w:next w:val="af1"/>
    <w:rsid w:val="00A32AD8"/>
    <w:pPr>
      <w:keepNext/>
      <w:widowControl w:val="0"/>
      <w:suppressAutoHyphens/>
      <w:autoSpaceDE w:val="0"/>
      <w:spacing w:before="240" w:after="120" w:line="240" w:lineRule="auto"/>
    </w:pPr>
    <w:rPr>
      <w:rFonts w:ascii="Arial" w:eastAsia="Microsoft YaHei" w:hAnsi="Arial" w:cs="Mangal"/>
      <w:sz w:val="28"/>
      <w:szCs w:val="28"/>
      <w:lang w:eastAsia="ru-RU" w:bidi="ru-RU"/>
    </w:rPr>
  </w:style>
  <w:style w:type="character" w:styleId="aff9">
    <w:name w:val="FollowedHyperlink"/>
    <w:basedOn w:val="a0"/>
    <w:uiPriority w:val="99"/>
    <w:semiHidden/>
    <w:unhideWhenUsed/>
    <w:rsid w:val="00A32AD8"/>
    <w:rPr>
      <w:color w:val="800080" w:themeColor="followedHyperlink"/>
      <w:u w:val="single"/>
    </w:rPr>
  </w:style>
  <w:style w:type="paragraph" w:customStyle="1" w:styleId="33">
    <w:name w:val="Заголовок3"/>
    <w:basedOn w:val="a"/>
    <w:next w:val="af1"/>
    <w:rsid w:val="00E548A7"/>
    <w:pPr>
      <w:keepNext/>
      <w:widowControl w:val="0"/>
      <w:suppressAutoHyphens/>
      <w:autoSpaceDE w:val="0"/>
      <w:spacing w:before="240" w:after="120" w:line="240" w:lineRule="auto"/>
    </w:pPr>
    <w:rPr>
      <w:rFonts w:ascii="Arial" w:eastAsia="Microsoft YaHei" w:hAnsi="Arial" w:cs="Mangal"/>
      <w:sz w:val="28"/>
      <w:szCs w:val="28"/>
      <w:lang w:eastAsia="ru-RU" w:bidi="ru-RU"/>
    </w:rPr>
  </w:style>
  <w:style w:type="paragraph" w:customStyle="1" w:styleId="24">
    <w:name w:val="Стиль2"/>
    <w:basedOn w:val="a"/>
    <w:link w:val="25"/>
    <w:qFormat/>
    <w:rsid w:val="004B1396"/>
    <w:pPr>
      <w:autoSpaceDE w:val="0"/>
      <w:autoSpaceDN w:val="0"/>
      <w:adjustRightInd w:val="0"/>
      <w:spacing w:before="120" w:after="0"/>
      <w:jc w:val="both"/>
    </w:pPr>
    <w:rPr>
      <w:rFonts w:ascii="Times New Roman" w:hAnsi="Times New Roman"/>
      <w:bCs/>
      <w:sz w:val="21"/>
    </w:rPr>
  </w:style>
  <w:style w:type="character" w:customStyle="1" w:styleId="25">
    <w:name w:val="Стиль2 Знак"/>
    <w:basedOn w:val="a0"/>
    <w:link w:val="24"/>
    <w:rsid w:val="004B1396"/>
    <w:rPr>
      <w:rFonts w:ascii="Times New Roman" w:hAnsi="Times New Roman"/>
      <w:bCs/>
      <w:sz w:val="21"/>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71051">
      <w:bodyDiv w:val="1"/>
      <w:marLeft w:val="0"/>
      <w:marRight w:val="0"/>
      <w:marTop w:val="0"/>
      <w:marBottom w:val="0"/>
      <w:divBdr>
        <w:top w:val="none" w:sz="0" w:space="0" w:color="auto"/>
        <w:left w:val="none" w:sz="0" w:space="0" w:color="auto"/>
        <w:bottom w:val="none" w:sz="0" w:space="0" w:color="auto"/>
        <w:right w:val="none" w:sz="0" w:space="0" w:color="auto"/>
      </w:divBdr>
    </w:div>
    <w:div w:id="358094761">
      <w:bodyDiv w:val="1"/>
      <w:marLeft w:val="0"/>
      <w:marRight w:val="0"/>
      <w:marTop w:val="0"/>
      <w:marBottom w:val="0"/>
      <w:divBdr>
        <w:top w:val="none" w:sz="0" w:space="0" w:color="auto"/>
        <w:left w:val="none" w:sz="0" w:space="0" w:color="auto"/>
        <w:bottom w:val="none" w:sz="0" w:space="0" w:color="auto"/>
        <w:right w:val="none" w:sz="0" w:space="0" w:color="auto"/>
      </w:divBdr>
    </w:div>
    <w:div w:id="457769221">
      <w:bodyDiv w:val="1"/>
      <w:marLeft w:val="0"/>
      <w:marRight w:val="0"/>
      <w:marTop w:val="0"/>
      <w:marBottom w:val="0"/>
      <w:divBdr>
        <w:top w:val="none" w:sz="0" w:space="0" w:color="auto"/>
        <w:left w:val="none" w:sz="0" w:space="0" w:color="auto"/>
        <w:bottom w:val="none" w:sz="0" w:space="0" w:color="auto"/>
        <w:right w:val="none" w:sz="0" w:space="0" w:color="auto"/>
      </w:divBdr>
    </w:div>
    <w:div w:id="461927521">
      <w:bodyDiv w:val="1"/>
      <w:marLeft w:val="0"/>
      <w:marRight w:val="0"/>
      <w:marTop w:val="0"/>
      <w:marBottom w:val="0"/>
      <w:divBdr>
        <w:top w:val="none" w:sz="0" w:space="0" w:color="auto"/>
        <w:left w:val="none" w:sz="0" w:space="0" w:color="auto"/>
        <w:bottom w:val="none" w:sz="0" w:space="0" w:color="auto"/>
        <w:right w:val="none" w:sz="0" w:space="0" w:color="auto"/>
      </w:divBdr>
    </w:div>
    <w:div w:id="572739959">
      <w:bodyDiv w:val="1"/>
      <w:marLeft w:val="0"/>
      <w:marRight w:val="0"/>
      <w:marTop w:val="0"/>
      <w:marBottom w:val="0"/>
      <w:divBdr>
        <w:top w:val="none" w:sz="0" w:space="0" w:color="auto"/>
        <w:left w:val="none" w:sz="0" w:space="0" w:color="auto"/>
        <w:bottom w:val="none" w:sz="0" w:space="0" w:color="auto"/>
        <w:right w:val="none" w:sz="0" w:space="0" w:color="auto"/>
      </w:divBdr>
    </w:div>
    <w:div w:id="593707805">
      <w:bodyDiv w:val="1"/>
      <w:marLeft w:val="0"/>
      <w:marRight w:val="0"/>
      <w:marTop w:val="0"/>
      <w:marBottom w:val="0"/>
      <w:divBdr>
        <w:top w:val="none" w:sz="0" w:space="0" w:color="auto"/>
        <w:left w:val="none" w:sz="0" w:space="0" w:color="auto"/>
        <w:bottom w:val="none" w:sz="0" w:space="0" w:color="auto"/>
        <w:right w:val="none" w:sz="0" w:space="0" w:color="auto"/>
      </w:divBdr>
    </w:div>
    <w:div w:id="605314693">
      <w:bodyDiv w:val="1"/>
      <w:marLeft w:val="0"/>
      <w:marRight w:val="0"/>
      <w:marTop w:val="0"/>
      <w:marBottom w:val="0"/>
      <w:divBdr>
        <w:top w:val="none" w:sz="0" w:space="0" w:color="auto"/>
        <w:left w:val="none" w:sz="0" w:space="0" w:color="auto"/>
        <w:bottom w:val="none" w:sz="0" w:space="0" w:color="auto"/>
        <w:right w:val="none" w:sz="0" w:space="0" w:color="auto"/>
      </w:divBdr>
    </w:div>
    <w:div w:id="616640638">
      <w:bodyDiv w:val="1"/>
      <w:marLeft w:val="0"/>
      <w:marRight w:val="0"/>
      <w:marTop w:val="0"/>
      <w:marBottom w:val="0"/>
      <w:divBdr>
        <w:top w:val="none" w:sz="0" w:space="0" w:color="auto"/>
        <w:left w:val="none" w:sz="0" w:space="0" w:color="auto"/>
        <w:bottom w:val="none" w:sz="0" w:space="0" w:color="auto"/>
        <w:right w:val="none" w:sz="0" w:space="0" w:color="auto"/>
      </w:divBdr>
    </w:div>
    <w:div w:id="752580223">
      <w:bodyDiv w:val="1"/>
      <w:marLeft w:val="0"/>
      <w:marRight w:val="0"/>
      <w:marTop w:val="0"/>
      <w:marBottom w:val="0"/>
      <w:divBdr>
        <w:top w:val="none" w:sz="0" w:space="0" w:color="auto"/>
        <w:left w:val="none" w:sz="0" w:space="0" w:color="auto"/>
        <w:bottom w:val="none" w:sz="0" w:space="0" w:color="auto"/>
        <w:right w:val="none" w:sz="0" w:space="0" w:color="auto"/>
      </w:divBdr>
    </w:div>
    <w:div w:id="752823681">
      <w:bodyDiv w:val="1"/>
      <w:marLeft w:val="0"/>
      <w:marRight w:val="0"/>
      <w:marTop w:val="0"/>
      <w:marBottom w:val="0"/>
      <w:divBdr>
        <w:top w:val="none" w:sz="0" w:space="0" w:color="auto"/>
        <w:left w:val="none" w:sz="0" w:space="0" w:color="auto"/>
        <w:bottom w:val="none" w:sz="0" w:space="0" w:color="auto"/>
        <w:right w:val="none" w:sz="0" w:space="0" w:color="auto"/>
      </w:divBdr>
    </w:div>
    <w:div w:id="771978673">
      <w:bodyDiv w:val="1"/>
      <w:marLeft w:val="0"/>
      <w:marRight w:val="0"/>
      <w:marTop w:val="0"/>
      <w:marBottom w:val="0"/>
      <w:divBdr>
        <w:top w:val="none" w:sz="0" w:space="0" w:color="auto"/>
        <w:left w:val="none" w:sz="0" w:space="0" w:color="auto"/>
        <w:bottom w:val="none" w:sz="0" w:space="0" w:color="auto"/>
        <w:right w:val="none" w:sz="0" w:space="0" w:color="auto"/>
      </w:divBdr>
    </w:div>
    <w:div w:id="817694173">
      <w:bodyDiv w:val="1"/>
      <w:marLeft w:val="0"/>
      <w:marRight w:val="0"/>
      <w:marTop w:val="0"/>
      <w:marBottom w:val="0"/>
      <w:divBdr>
        <w:top w:val="none" w:sz="0" w:space="0" w:color="auto"/>
        <w:left w:val="none" w:sz="0" w:space="0" w:color="auto"/>
        <w:bottom w:val="none" w:sz="0" w:space="0" w:color="auto"/>
        <w:right w:val="none" w:sz="0" w:space="0" w:color="auto"/>
      </w:divBdr>
    </w:div>
    <w:div w:id="839780016">
      <w:bodyDiv w:val="1"/>
      <w:marLeft w:val="0"/>
      <w:marRight w:val="0"/>
      <w:marTop w:val="0"/>
      <w:marBottom w:val="0"/>
      <w:divBdr>
        <w:top w:val="none" w:sz="0" w:space="0" w:color="auto"/>
        <w:left w:val="none" w:sz="0" w:space="0" w:color="auto"/>
        <w:bottom w:val="none" w:sz="0" w:space="0" w:color="auto"/>
        <w:right w:val="none" w:sz="0" w:space="0" w:color="auto"/>
      </w:divBdr>
    </w:div>
    <w:div w:id="842012135">
      <w:bodyDiv w:val="1"/>
      <w:marLeft w:val="0"/>
      <w:marRight w:val="0"/>
      <w:marTop w:val="0"/>
      <w:marBottom w:val="0"/>
      <w:divBdr>
        <w:top w:val="none" w:sz="0" w:space="0" w:color="auto"/>
        <w:left w:val="none" w:sz="0" w:space="0" w:color="auto"/>
        <w:bottom w:val="none" w:sz="0" w:space="0" w:color="auto"/>
        <w:right w:val="none" w:sz="0" w:space="0" w:color="auto"/>
      </w:divBdr>
    </w:div>
    <w:div w:id="893539456">
      <w:bodyDiv w:val="1"/>
      <w:marLeft w:val="0"/>
      <w:marRight w:val="0"/>
      <w:marTop w:val="0"/>
      <w:marBottom w:val="0"/>
      <w:divBdr>
        <w:top w:val="none" w:sz="0" w:space="0" w:color="auto"/>
        <w:left w:val="none" w:sz="0" w:space="0" w:color="auto"/>
        <w:bottom w:val="none" w:sz="0" w:space="0" w:color="auto"/>
        <w:right w:val="none" w:sz="0" w:space="0" w:color="auto"/>
      </w:divBdr>
    </w:div>
    <w:div w:id="953363493">
      <w:bodyDiv w:val="1"/>
      <w:marLeft w:val="0"/>
      <w:marRight w:val="0"/>
      <w:marTop w:val="0"/>
      <w:marBottom w:val="0"/>
      <w:divBdr>
        <w:top w:val="none" w:sz="0" w:space="0" w:color="auto"/>
        <w:left w:val="none" w:sz="0" w:space="0" w:color="auto"/>
        <w:bottom w:val="none" w:sz="0" w:space="0" w:color="auto"/>
        <w:right w:val="none" w:sz="0" w:space="0" w:color="auto"/>
      </w:divBdr>
      <w:divsChild>
        <w:div w:id="3437468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5469145">
              <w:marLeft w:val="0"/>
              <w:marRight w:val="0"/>
              <w:marTop w:val="0"/>
              <w:marBottom w:val="0"/>
              <w:divBdr>
                <w:top w:val="none" w:sz="0" w:space="0" w:color="auto"/>
                <w:left w:val="none" w:sz="0" w:space="0" w:color="auto"/>
                <w:bottom w:val="none" w:sz="0" w:space="0" w:color="auto"/>
                <w:right w:val="none" w:sz="0" w:space="0" w:color="auto"/>
              </w:divBdr>
              <w:divsChild>
                <w:div w:id="232589228">
                  <w:marLeft w:val="0"/>
                  <w:marRight w:val="0"/>
                  <w:marTop w:val="0"/>
                  <w:marBottom w:val="0"/>
                  <w:divBdr>
                    <w:top w:val="none" w:sz="0" w:space="0" w:color="auto"/>
                    <w:left w:val="none" w:sz="0" w:space="0" w:color="auto"/>
                    <w:bottom w:val="none" w:sz="0" w:space="0" w:color="auto"/>
                    <w:right w:val="none" w:sz="0" w:space="0" w:color="auto"/>
                  </w:divBdr>
                  <w:divsChild>
                    <w:div w:id="56229988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59816911">
                          <w:marLeft w:val="0"/>
                          <w:marRight w:val="0"/>
                          <w:marTop w:val="0"/>
                          <w:marBottom w:val="0"/>
                          <w:divBdr>
                            <w:top w:val="none" w:sz="0" w:space="0" w:color="auto"/>
                            <w:left w:val="none" w:sz="0" w:space="0" w:color="auto"/>
                            <w:bottom w:val="none" w:sz="0" w:space="0" w:color="auto"/>
                            <w:right w:val="none" w:sz="0" w:space="0" w:color="auto"/>
                          </w:divBdr>
                          <w:divsChild>
                            <w:div w:id="60974828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49813320">
                                  <w:marLeft w:val="0"/>
                                  <w:marRight w:val="0"/>
                                  <w:marTop w:val="0"/>
                                  <w:marBottom w:val="0"/>
                                  <w:divBdr>
                                    <w:top w:val="none" w:sz="0" w:space="0" w:color="auto"/>
                                    <w:left w:val="none" w:sz="0" w:space="0" w:color="auto"/>
                                    <w:bottom w:val="none" w:sz="0" w:space="0" w:color="auto"/>
                                    <w:right w:val="none" w:sz="0" w:space="0" w:color="auto"/>
                                  </w:divBdr>
                                  <w:divsChild>
                                    <w:div w:id="461191211">
                                      <w:marLeft w:val="0"/>
                                      <w:marRight w:val="0"/>
                                      <w:marTop w:val="0"/>
                                      <w:marBottom w:val="0"/>
                                      <w:divBdr>
                                        <w:top w:val="none" w:sz="0" w:space="0" w:color="auto"/>
                                        <w:left w:val="none" w:sz="0" w:space="0" w:color="auto"/>
                                        <w:bottom w:val="none" w:sz="0" w:space="0" w:color="auto"/>
                                        <w:right w:val="none" w:sz="0" w:space="0" w:color="auto"/>
                                      </w:divBdr>
                                      <w:divsChild>
                                        <w:div w:id="1298342895">
                                          <w:marLeft w:val="0"/>
                                          <w:marRight w:val="0"/>
                                          <w:marTop w:val="0"/>
                                          <w:marBottom w:val="0"/>
                                          <w:divBdr>
                                            <w:top w:val="none" w:sz="0" w:space="0" w:color="auto"/>
                                            <w:left w:val="none" w:sz="0" w:space="0" w:color="auto"/>
                                            <w:bottom w:val="none" w:sz="0" w:space="0" w:color="auto"/>
                                            <w:right w:val="none" w:sz="0" w:space="0" w:color="auto"/>
                                          </w:divBdr>
                                          <w:divsChild>
                                            <w:div w:id="1341548823">
                                              <w:marLeft w:val="0"/>
                                              <w:marRight w:val="0"/>
                                              <w:marTop w:val="0"/>
                                              <w:marBottom w:val="0"/>
                                              <w:divBdr>
                                                <w:top w:val="none" w:sz="0" w:space="0" w:color="auto"/>
                                                <w:left w:val="none" w:sz="0" w:space="0" w:color="auto"/>
                                                <w:bottom w:val="none" w:sz="0" w:space="0" w:color="auto"/>
                                                <w:right w:val="none" w:sz="0" w:space="0" w:color="auto"/>
                                              </w:divBdr>
                                              <w:divsChild>
                                                <w:div w:id="1946838666">
                                                  <w:marLeft w:val="0"/>
                                                  <w:marRight w:val="0"/>
                                                  <w:marTop w:val="0"/>
                                                  <w:marBottom w:val="0"/>
                                                  <w:divBdr>
                                                    <w:top w:val="none" w:sz="0" w:space="0" w:color="auto"/>
                                                    <w:left w:val="none" w:sz="0" w:space="0" w:color="auto"/>
                                                    <w:bottom w:val="none" w:sz="0" w:space="0" w:color="auto"/>
                                                    <w:right w:val="none" w:sz="0" w:space="0" w:color="auto"/>
                                                  </w:divBdr>
                                                  <w:divsChild>
                                                    <w:div w:id="794565357">
                                                      <w:marLeft w:val="0"/>
                                                      <w:marRight w:val="0"/>
                                                      <w:marTop w:val="0"/>
                                                      <w:marBottom w:val="0"/>
                                                      <w:divBdr>
                                                        <w:top w:val="none" w:sz="0" w:space="0" w:color="auto"/>
                                                        <w:left w:val="none" w:sz="0" w:space="0" w:color="auto"/>
                                                        <w:bottom w:val="none" w:sz="0" w:space="0" w:color="auto"/>
                                                        <w:right w:val="none" w:sz="0" w:space="0" w:color="auto"/>
                                                      </w:divBdr>
                                                      <w:divsChild>
                                                        <w:div w:id="1270117932">
                                                          <w:marLeft w:val="0"/>
                                                          <w:marRight w:val="0"/>
                                                          <w:marTop w:val="0"/>
                                                          <w:marBottom w:val="0"/>
                                                          <w:divBdr>
                                                            <w:top w:val="none" w:sz="0" w:space="0" w:color="auto"/>
                                                            <w:left w:val="none" w:sz="0" w:space="0" w:color="auto"/>
                                                            <w:bottom w:val="none" w:sz="0" w:space="0" w:color="auto"/>
                                                            <w:right w:val="none" w:sz="0" w:space="0" w:color="auto"/>
                                                          </w:divBdr>
                                                          <w:divsChild>
                                                            <w:div w:id="75802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29914098">
      <w:bodyDiv w:val="1"/>
      <w:marLeft w:val="0"/>
      <w:marRight w:val="0"/>
      <w:marTop w:val="0"/>
      <w:marBottom w:val="0"/>
      <w:divBdr>
        <w:top w:val="none" w:sz="0" w:space="0" w:color="auto"/>
        <w:left w:val="none" w:sz="0" w:space="0" w:color="auto"/>
        <w:bottom w:val="none" w:sz="0" w:space="0" w:color="auto"/>
        <w:right w:val="none" w:sz="0" w:space="0" w:color="auto"/>
      </w:divBdr>
    </w:div>
    <w:div w:id="1206330738">
      <w:marLeft w:val="0"/>
      <w:marRight w:val="0"/>
      <w:marTop w:val="0"/>
      <w:marBottom w:val="0"/>
      <w:divBdr>
        <w:top w:val="none" w:sz="0" w:space="0" w:color="auto"/>
        <w:left w:val="none" w:sz="0" w:space="0" w:color="auto"/>
        <w:bottom w:val="none" w:sz="0" w:space="0" w:color="auto"/>
        <w:right w:val="none" w:sz="0" w:space="0" w:color="auto"/>
      </w:divBdr>
    </w:div>
    <w:div w:id="1206330746">
      <w:marLeft w:val="0"/>
      <w:marRight w:val="0"/>
      <w:marTop w:val="0"/>
      <w:marBottom w:val="0"/>
      <w:divBdr>
        <w:top w:val="none" w:sz="0" w:space="0" w:color="auto"/>
        <w:left w:val="none" w:sz="0" w:space="0" w:color="auto"/>
        <w:bottom w:val="none" w:sz="0" w:space="0" w:color="auto"/>
        <w:right w:val="none" w:sz="0" w:space="0" w:color="auto"/>
      </w:divBdr>
    </w:div>
    <w:div w:id="1206330750">
      <w:marLeft w:val="0"/>
      <w:marRight w:val="0"/>
      <w:marTop w:val="0"/>
      <w:marBottom w:val="0"/>
      <w:divBdr>
        <w:top w:val="none" w:sz="0" w:space="0" w:color="auto"/>
        <w:left w:val="none" w:sz="0" w:space="0" w:color="auto"/>
        <w:bottom w:val="none" w:sz="0" w:space="0" w:color="auto"/>
        <w:right w:val="none" w:sz="0" w:space="0" w:color="auto"/>
      </w:divBdr>
    </w:div>
    <w:div w:id="1206330756">
      <w:marLeft w:val="0"/>
      <w:marRight w:val="0"/>
      <w:marTop w:val="0"/>
      <w:marBottom w:val="0"/>
      <w:divBdr>
        <w:top w:val="none" w:sz="0" w:space="0" w:color="auto"/>
        <w:left w:val="none" w:sz="0" w:space="0" w:color="auto"/>
        <w:bottom w:val="none" w:sz="0" w:space="0" w:color="auto"/>
        <w:right w:val="none" w:sz="0" w:space="0" w:color="auto"/>
      </w:divBdr>
    </w:div>
    <w:div w:id="1206330757">
      <w:marLeft w:val="0"/>
      <w:marRight w:val="0"/>
      <w:marTop w:val="0"/>
      <w:marBottom w:val="0"/>
      <w:divBdr>
        <w:top w:val="none" w:sz="0" w:space="0" w:color="auto"/>
        <w:left w:val="none" w:sz="0" w:space="0" w:color="auto"/>
        <w:bottom w:val="none" w:sz="0" w:space="0" w:color="auto"/>
        <w:right w:val="none" w:sz="0" w:space="0" w:color="auto"/>
      </w:divBdr>
    </w:div>
    <w:div w:id="1206330760">
      <w:marLeft w:val="0"/>
      <w:marRight w:val="0"/>
      <w:marTop w:val="0"/>
      <w:marBottom w:val="0"/>
      <w:divBdr>
        <w:top w:val="none" w:sz="0" w:space="0" w:color="auto"/>
        <w:left w:val="none" w:sz="0" w:space="0" w:color="auto"/>
        <w:bottom w:val="none" w:sz="0" w:space="0" w:color="auto"/>
        <w:right w:val="none" w:sz="0" w:space="0" w:color="auto"/>
      </w:divBdr>
    </w:div>
    <w:div w:id="1206330761">
      <w:marLeft w:val="0"/>
      <w:marRight w:val="0"/>
      <w:marTop w:val="0"/>
      <w:marBottom w:val="0"/>
      <w:divBdr>
        <w:top w:val="none" w:sz="0" w:space="0" w:color="auto"/>
        <w:left w:val="none" w:sz="0" w:space="0" w:color="auto"/>
        <w:bottom w:val="none" w:sz="0" w:space="0" w:color="auto"/>
        <w:right w:val="none" w:sz="0" w:space="0" w:color="auto"/>
      </w:divBdr>
    </w:div>
    <w:div w:id="1206330763">
      <w:marLeft w:val="0"/>
      <w:marRight w:val="0"/>
      <w:marTop w:val="0"/>
      <w:marBottom w:val="0"/>
      <w:divBdr>
        <w:top w:val="none" w:sz="0" w:space="0" w:color="auto"/>
        <w:left w:val="none" w:sz="0" w:space="0" w:color="auto"/>
        <w:bottom w:val="none" w:sz="0" w:space="0" w:color="auto"/>
        <w:right w:val="none" w:sz="0" w:space="0" w:color="auto"/>
      </w:divBdr>
    </w:div>
    <w:div w:id="1206330768">
      <w:marLeft w:val="0"/>
      <w:marRight w:val="0"/>
      <w:marTop w:val="0"/>
      <w:marBottom w:val="0"/>
      <w:divBdr>
        <w:top w:val="none" w:sz="0" w:space="0" w:color="auto"/>
        <w:left w:val="none" w:sz="0" w:space="0" w:color="auto"/>
        <w:bottom w:val="none" w:sz="0" w:space="0" w:color="auto"/>
        <w:right w:val="none" w:sz="0" w:space="0" w:color="auto"/>
      </w:divBdr>
      <w:divsChild>
        <w:div w:id="1206330744">
          <w:marLeft w:val="720"/>
          <w:marRight w:val="720"/>
          <w:marTop w:val="100"/>
          <w:marBottom w:val="100"/>
          <w:divBdr>
            <w:top w:val="none" w:sz="0" w:space="0" w:color="auto"/>
            <w:left w:val="none" w:sz="0" w:space="0" w:color="auto"/>
            <w:bottom w:val="none" w:sz="0" w:space="0" w:color="auto"/>
            <w:right w:val="none" w:sz="0" w:space="0" w:color="auto"/>
          </w:divBdr>
          <w:divsChild>
            <w:div w:id="1206330803">
              <w:marLeft w:val="0"/>
              <w:marRight w:val="0"/>
              <w:marTop w:val="0"/>
              <w:marBottom w:val="0"/>
              <w:divBdr>
                <w:top w:val="none" w:sz="0" w:space="0" w:color="auto"/>
                <w:left w:val="none" w:sz="0" w:space="0" w:color="auto"/>
                <w:bottom w:val="none" w:sz="0" w:space="0" w:color="auto"/>
                <w:right w:val="none" w:sz="0" w:space="0" w:color="auto"/>
              </w:divBdr>
              <w:divsChild>
                <w:div w:id="1206330742">
                  <w:marLeft w:val="0"/>
                  <w:marRight w:val="0"/>
                  <w:marTop w:val="0"/>
                  <w:marBottom w:val="0"/>
                  <w:divBdr>
                    <w:top w:val="none" w:sz="0" w:space="0" w:color="auto"/>
                    <w:left w:val="none" w:sz="0" w:space="0" w:color="auto"/>
                    <w:bottom w:val="none" w:sz="0" w:space="0" w:color="auto"/>
                    <w:right w:val="none" w:sz="0" w:space="0" w:color="auto"/>
                  </w:divBdr>
                  <w:divsChild>
                    <w:div w:id="1206330749">
                      <w:marLeft w:val="96"/>
                      <w:marRight w:val="0"/>
                      <w:marTop w:val="0"/>
                      <w:marBottom w:val="0"/>
                      <w:divBdr>
                        <w:top w:val="none" w:sz="0" w:space="0" w:color="auto"/>
                        <w:left w:val="single" w:sz="6" w:space="6" w:color="CCCCCC"/>
                        <w:bottom w:val="none" w:sz="0" w:space="0" w:color="auto"/>
                        <w:right w:val="none" w:sz="0" w:space="0" w:color="auto"/>
                      </w:divBdr>
                      <w:divsChild>
                        <w:div w:id="1206330783">
                          <w:marLeft w:val="0"/>
                          <w:marRight w:val="0"/>
                          <w:marTop w:val="0"/>
                          <w:marBottom w:val="0"/>
                          <w:divBdr>
                            <w:top w:val="none" w:sz="0" w:space="0" w:color="auto"/>
                            <w:left w:val="none" w:sz="0" w:space="0" w:color="auto"/>
                            <w:bottom w:val="none" w:sz="0" w:space="0" w:color="auto"/>
                            <w:right w:val="none" w:sz="0" w:space="0" w:color="auto"/>
                          </w:divBdr>
                          <w:divsChild>
                            <w:div w:id="1206330751">
                              <w:marLeft w:val="96"/>
                              <w:marRight w:val="0"/>
                              <w:marTop w:val="0"/>
                              <w:marBottom w:val="0"/>
                              <w:divBdr>
                                <w:top w:val="none" w:sz="0" w:space="0" w:color="auto"/>
                                <w:left w:val="single" w:sz="6" w:space="6" w:color="CCCCCC"/>
                                <w:bottom w:val="none" w:sz="0" w:space="0" w:color="auto"/>
                                <w:right w:val="none" w:sz="0" w:space="0" w:color="auto"/>
                              </w:divBdr>
                              <w:divsChild>
                                <w:div w:id="1206330788">
                                  <w:marLeft w:val="0"/>
                                  <w:marRight w:val="0"/>
                                  <w:marTop w:val="0"/>
                                  <w:marBottom w:val="0"/>
                                  <w:divBdr>
                                    <w:top w:val="none" w:sz="0" w:space="0" w:color="auto"/>
                                    <w:left w:val="none" w:sz="0" w:space="0" w:color="auto"/>
                                    <w:bottom w:val="none" w:sz="0" w:space="0" w:color="auto"/>
                                    <w:right w:val="none" w:sz="0" w:space="0" w:color="auto"/>
                                  </w:divBdr>
                                  <w:divsChild>
                                    <w:div w:id="1206330747">
                                      <w:marLeft w:val="0"/>
                                      <w:marRight w:val="0"/>
                                      <w:marTop w:val="0"/>
                                      <w:marBottom w:val="0"/>
                                      <w:divBdr>
                                        <w:top w:val="none" w:sz="0" w:space="0" w:color="auto"/>
                                        <w:left w:val="none" w:sz="0" w:space="0" w:color="auto"/>
                                        <w:bottom w:val="none" w:sz="0" w:space="0" w:color="auto"/>
                                        <w:right w:val="none" w:sz="0" w:space="0" w:color="auto"/>
                                      </w:divBdr>
                                      <w:divsChild>
                                        <w:div w:id="1206330780">
                                          <w:marLeft w:val="0"/>
                                          <w:marRight w:val="0"/>
                                          <w:marTop w:val="0"/>
                                          <w:marBottom w:val="0"/>
                                          <w:divBdr>
                                            <w:top w:val="none" w:sz="0" w:space="0" w:color="auto"/>
                                            <w:left w:val="none" w:sz="0" w:space="0" w:color="auto"/>
                                            <w:bottom w:val="none" w:sz="0" w:space="0" w:color="auto"/>
                                            <w:right w:val="none" w:sz="0" w:space="0" w:color="auto"/>
                                          </w:divBdr>
                                          <w:divsChild>
                                            <w:div w:id="1206330782">
                                              <w:marLeft w:val="0"/>
                                              <w:marRight w:val="0"/>
                                              <w:marTop w:val="0"/>
                                              <w:marBottom w:val="0"/>
                                              <w:divBdr>
                                                <w:top w:val="none" w:sz="0" w:space="0" w:color="auto"/>
                                                <w:left w:val="none" w:sz="0" w:space="0" w:color="auto"/>
                                                <w:bottom w:val="none" w:sz="0" w:space="0" w:color="auto"/>
                                                <w:right w:val="none" w:sz="0" w:space="0" w:color="auto"/>
                                              </w:divBdr>
                                              <w:divsChild>
                                                <w:div w:id="1206330810">
                                                  <w:marLeft w:val="0"/>
                                                  <w:marRight w:val="0"/>
                                                  <w:marTop w:val="0"/>
                                                  <w:marBottom w:val="0"/>
                                                  <w:divBdr>
                                                    <w:top w:val="none" w:sz="0" w:space="0" w:color="auto"/>
                                                    <w:left w:val="none" w:sz="0" w:space="0" w:color="auto"/>
                                                    <w:bottom w:val="none" w:sz="0" w:space="0" w:color="auto"/>
                                                    <w:right w:val="none" w:sz="0" w:space="0" w:color="auto"/>
                                                  </w:divBdr>
                                                  <w:divsChild>
                                                    <w:div w:id="1206330759">
                                                      <w:marLeft w:val="0"/>
                                                      <w:marRight w:val="0"/>
                                                      <w:marTop w:val="0"/>
                                                      <w:marBottom w:val="0"/>
                                                      <w:divBdr>
                                                        <w:top w:val="none" w:sz="0" w:space="0" w:color="auto"/>
                                                        <w:left w:val="none" w:sz="0" w:space="0" w:color="auto"/>
                                                        <w:bottom w:val="none" w:sz="0" w:space="0" w:color="auto"/>
                                                        <w:right w:val="none" w:sz="0" w:space="0" w:color="auto"/>
                                                      </w:divBdr>
                                                      <w:divsChild>
                                                        <w:div w:id="1206330777">
                                                          <w:marLeft w:val="0"/>
                                                          <w:marRight w:val="0"/>
                                                          <w:marTop w:val="0"/>
                                                          <w:marBottom w:val="0"/>
                                                          <w:divBdr>
                                                            <w:top w:val="none" w:sz="0" w:space="0" w:color="auto"/>
                                                            <w:left w:val="none" w:sz="0" w:space="0" w:color="auto"/>
                                                            <w:bottom w:val="none" w:sz="0" w:space="0" w:color="auto"/>
                                                            <w:right w:val="none" w:sz="0" w:space="0" w:color="auto"/>
                                                          </w:divBdr>
                                                          <w:divsChild>
                                                            <w:div w:id="120633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06330773">
      <w:marLeft w:val="0"/>
      <w:marRight w:val="0"/>
      <w:marTop w:val="0"/>
      <w:marBottom w:val="0"/>
      <w:divBdr>
        <w:top w:val="none" w:sz="0" w:space="0" w:color="auto"/>
        <w:left w:val="none" w:sz="0" w:space="0" w:color="auto"/>
        <w:bottom w:val="none" w:sz="0" w:space="0" w:color="auto"/>
        <w:right w:val="none" w:sz="0" w:space="0" w:color="auto"/>
      </w:divBdr>
    </w:div>
    <w:div w:id="1206330775">
      <w:marLeft w:val="0"/>
      <w:marRight w:val="0"/>
      <w:marTop w:val="0"/>
      <w:marBottom w:val="0"/>
      <w:divBdr>
        <w:top w:val="none" w:sz="0" w:space="0" w:color="auto"/>
        <w:left w:val="none" w:sz="0" w:space="0" w:color="auto"/>
        <w:bottom w:val="none" w:sz="0" w:space="0" w:color="auto"/>
        <w:right w:val="none" w:sz="0" w:space="0" w:color="auto"/>
      </w:divBdr>
    </w:div>
    <w:div w:id="1206330779">
      <w:marLeft w:val="0"/>
      <w:marRight w:val="0"/>
      <w:marTop w:val="0"/>
      <w:marBottom w:val="0"/>
      <w:divBdr>
        <w:top w:val="none" w:sz="0" w:space="0" w:color="auto"/>
        <w:left w:val="none" w:sz="0" w:space="0" w:color="auto"/>
        <w:bottom w:val="none" w:sz="0" w:space="0" w:color="auto"/>
        <w:right w:val="none" w:sz="0" w:space="0" w:color="auto"/>
      </w:divBdr>
      <w:divsChild>
        <w:div w:id="1206330798">
          <w:marLeft w:val="720"/>
          <w:marRight w:val="720"/>
          <w:marTop w:val="100"/>
          <w:marBottom w:val="100"/>
          <w:divBdr>
            <w:top w:val="none" w:sz="0" w:space="0" w:color="auto"/>
            <w:left w:val="none" w:sz="0" w:space="0" w:color="auto"/>
            <w:bottom w:val="none" w:sz="0" w:space="0" w:color="auto"/>
            <w:right w:val="none" w:sz="0" w:space="0" w:color="auto"/>
          </w:divBdr>
          <w:divsChild>
            <w:div w:id="1206330801">
              <w:marLeft w:val="0"/>
              <w:marRight w:val="0"/>
              <w:marTop w:val="0"/>
              <w:marBottom w:val="0"/>
              <w:divBdr>
                <w:top w:val="none" w:sz="0" w:space="0" w:color="auto"/>
                <w:left w:val="none" w:sz="0" w:space="0" w:color="auto"/>
                <w:bottom w:val="none" w:sz="0" w:space="0" w:color="auto"/>
                <w:right w:val="none" w:sz="0" w:space="0" w:color="auto"/>
              </w:divBdr>
              <w:divsChild>
                <w:div w:id="1206330745">
                  <w:marLeft w:val="0"/>
                  <w:marRight w:val="0"/>
                  <w:marTop w:val="0"/>
                  <w:marBottom w:val="0"/>
                  <w:divBdr>
                    <w:top w:val="none" w:sz="0" w:space="0" w:color="auto"/>
                    <w:left w:val="none" w:sz="0" w:space="0" w:color="auto"/>
                    <w:bottom w:val="none" w:sz="0" w:space="0" w:color="auto"/>
                    <w:right w:val="none" w:sz="0" w:space="0" w:color="auto"/>
                  </w:divBdr>
                  <w:divsChild>
                    <w:div w:id="1206330808">
                      <w:marLeft w:val="96"/>
                      <w:marRight w:val="0"/>
                      <w:marTop w:val="0"/>
                      <w:marBottom w:val="0"/>
                      <w:divBdr>
                        <w:top w:val="none" w:sz="0" w:space="0" w:color="auto"/>
                        <w:left w:val="single" w:sz="6" w:space="6" w:color="CCCCCC"/>
                        <w:bottom w:val="none" w:sz="0" w:space="0" w:color="auto"/>
                        <w:right w:val="none" w:sz="0" w:space="0" w:color="auto"/>
                      </w:divBdr>
                      <w:divsChild>
                        <w:div w:id="1206330769">
                          <w:marLeft w:val="0"/>
                          <w:marRight w:val="0"/>
                          <w:marTop w:val="0"/>
                          <w:marBottom w:val="0"/>
                          <w:divBdr>
                            <w:top w:val="none" w:sz="0" w:space="0" w:color="auto"/>
                            <w:left w:val="none" w:sz="0" w:space="0" w:color="auto"/>
                            <w:bottom w:val="none" w:sz="0" w:space="0" w:color="auto"/>
                            <w:right w:val="none" w:sz="0" w:space="0" w:color="auto"/>
                          </w:divBdr>
                          <w:divsChild>
                            <w:div w:id="1206330765">
                              <w:marLeft w:val="96"/>
                              <w:marRight w:val="0"/>
                              <w:marTop w:val="0"/>
                              <w:marBottom w:val="0"/>
                              <w:divBdr>
                                <w:top w:val="none" w:sz="0" w:space="0" w:color="auto"/>
                                <w:left w:val="single" w:sz="6" w:space="6" w:color="CCCCCC"/>
                                <w:bottom w:val="none" w:sz="0" w:space="0" w:color="auto"/>
                                <w:right w:val="none" w:sz="0" w:space="0" w:color="auto"/>
                              </w:divBdr>
                              <w:divsChild>
                                <w:div w:id="1206330772">
                                  <w:marLeft w:val="0"/>
                                  <w:marRight w:val="0"/>
                                  <w:marTop w:val="0"/>
                                  <w:marBottom w:val="0"/>
                                  <w:divBdr>
                                    <w:top w:val="none" w:sz="0" w:space="0" w:color="auto"/>
                                    <w:left w:val="none" w:sz="0" w:space="0" w:color="auto"/>
                                    <w:bottom w:val="none" w:sz="0" w:space="0" w:color="auto"/>
                                    <w:right w:val="none" w:sz="0" w:space="0" w:color="auto"/>
                                  </w:divBdr>
                                  <w:divsChild>
                                    <w:div w:id="1206330789">
                                      <w:marLeft w:val="0"/>
                                      <w:marRight w:val="0"/>
                                      <w:marTop w:val="0"/>
                                      <w:marBottom w:val="0"/>
                                      <w:divBdr>
                                        <w:top w:val="none" w:sz="0" w:space="0" w:color="auto"/>
                                        <w:left w:val="none" w:sz="0" w:space="0" w:color="auto"/>
                                        <w:bottom w:val="none" w:sz="0" w:space="0" w:color="auto"/>
                                        <w:right w:val="none" w:sz="0" w:space="0" w:color="auto"/>
                                      </w:divBdr>
                                      <w:divsChild>
                                        <w:div w:id="1206330778">
                                          <w:marLeft w:val="0"/>
                                          <w:marRight w:val="0"/>
                                          <w:marTop w:val="0"/>
                                          <w:marBottom w:val="0"/>
                                          <w:divBdr>
                                            <w:top w:val="none" w:sz="0" w:space="0" w:color="auto"/>
                                            <w:left w:val="none" w:sz="0" w:space="0" w:color="auto"/>
                                            <w:bottom w:val="none" w:sz="0" w:space="0" w:color="auto"/>
                                            <w:right w:val="none" w:sz="0" w:space="0" w:color="auto"/>
                                          </w:divBdr>
                                          <w:divsChild>
                                            <w:div w:id="1206330748">
                                              <w:marLeft w:val="0"/>
                                              <w:marRight w:val="0"/>
                                              <w:marTop w:val="0"/>
                                              <w:marBottom w:val="0"/>
                                              <w:divBdr>
                                                <w:top w:val="none" w:sz="0" w:space="0" w:color="auto"/>
                                                <w:left w:val="none" w:sz="0" w:space="0" w:color="auto"/>
                                                <w:bottom w:val="none" w:sz="0" w:space="0" w:color="auto"/>
                                                <w:right w:val="none" w:sz="0" w:space="0" w:color="auto"/>
                                              </w:divBdr>
                                              <w:divsChild>
                                                <w:div w:id="1206330812">
                                                  <w:marLeft w:val="0"/>
                                                  <w:marRight w:val="0"/>
                                                  <w:marTop w:val="0"/>
                                                  <w:marBottom w:val="0"/>
                                                  <w:divBdr>
                                                    <w:top w:val="none" w:sz="0" w:space="0" w:color="auto"/>
                                                    <w:left w:val="none" w:sz="0" w:space="0" w:color="auto"/>
                                                    <w:bottom w:val="none" w:sz="0" w:space="0" w:color="auto"/>
                                                    <w:right w:val="none" w:sz="0" w:space="0" w:color="auto"/>
                                                  </w:divBdr>
                                                  <w:divsChild>
                                                    <w:div w:id="1206330755">
                                                      <w:marLeft w:val="0"/>
                                                      <w:marRight w:val="0"/>
                                                      <w:marTop w:val="0"/>
                                                      <w:marBottom w:val="0"/>
                                                      <w:divBdr>
                                                        <w:top w:val="none" w:sz="0" w:space="0" w:color="auto"/>
                                                        <w:left w:val="none" w:sz="0" w:space="0" w:color="auto"/>
                                                        <w:bottom w:val="none" w:sz="0" w:space="0" w:color="auto"/>
                                                        <w:right w:val="none" w:sz="0" w:space="0" w:color="auto"/>
                                                      </w:divBdr>
                                                      <w:divsChild>
                                                        <w:div w:id="1206330776">
                                                          <w:marLeft w:val="0"/>
                                                          <w:marRight w:val="0"/>
                                                          <w:marTop w:val="0"/>
                                                          <w:marBottom w:val="0"/>
                                                          <w:divBdr>
                                                            <w:top w:val="none" w:sz="0" w:space="0" w:color="auto"/>
                                                            <w:left w:val="none" w:sz="0" w:space="0" w:color="auto"/>
                                                            <w:bottom w:val="none" w:sz="0" w:space="0" w:color="auto"/>
                                                            <w:right w:val="none" w:sz="0" w:space="0" w:color="auto"/>
                                                          </w:divBdr>
                                                          <w:divsChild>
                                                            <w:div w:id="120633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06330784">
      <w:marLeft w:val="0"/>
      <w:marRight w:val="0"/>
      <w:marTop w:val="0"/>
      <w:marBottom w:val="0"/>
      <w:divBdr>
        <w:top w:val="none" w:sz="0" w:space="0" w:color="auto"/>
        <w:left w:val="none" w:sz="0" w:space="0" w:color="auto"/>
        <w:bottom w:val="none" w:sz="0" w:space="0" w:color="auto"/>
        <w:right w:val="none" w:sz="0" w:space="0" w:color="auto"/>
      </w:divBdr>
      <w:divsChild>
        <w:div w:id="1206330800">
          <w:marLeft w:val="720"/>
          <w:marRight w:val="720"/>
          <w:marTop w:val="100"/>
          <w:marBottom w:val="100"/>
          <w:divBdr>
            <w:top w:val="none" w:sz="0" w:space="0" w:color="auto"/>
            <w:left w:val="none" w:sz="0" w:space="0" w:color="auto"/>
            <w:bottom w:val="none" w:sz="0" w:space="0" w:color="auto"/>
            <w:right w:val="none" w:sz="0" w:space="0" w:color="auto"/>
          </w:divBdr>
          <w:divsChild>
            <w:div w:id="1206330806">
              <w:marLeft w:val="0"/>
              <w:marRight w:val="0"/>
              <w:marTop w:val="0"/>
              <w:marBottom w:val="0"/>
              <w:divBdr>
                <w:top w:val="none" w:sz="0" w:space="0" w:color="auto"/>
                <w:left w:val="none" w:sz="0" w:space="0" w:color="auto"/>
                <w:bottom w:val="none" w:sz="0" w:space="0" w:color="auto"/>
                <w:right w:val="none" w:sz="0" w:space="0" w:color="auto"/>
              </w:divBdr>
              <w:divsChild>
                <w:div w:id="1206330766">
                  <w:marLeft w:val="0"/>
                  <w:marRight w:val="0"/>
                  <w:marTop w:val="0"/>
                  <w:marBottom w:val="0"/>
                  <w:divBdr>
                    <w:top w:val="none" w:sz="0" w:space="0" w:color="auto"/>
                    <w:left w:val="none" w:sz="0" w:space="0" w:color="auto"/>
                    <w:bottom w:val="none" w:sz="0" w:space="0" w:color="auto"/>
                    <w:right w:val="none" w:sz="0" w:space="0" w:color="auto"/>
                  </w:divBdr>
                  <w:divsChild>
                    <w:div w:id="1206330770">
                      <w:marLeft w:val="96"/>
                      <w:marRight w:val="0"/>
                      <w:marTop w:val="0"/>
                      <w:marBottom w:val="0"/>
                      <w:divBdr>
                        <w:top w:val="none" w:sz="0" w:space="0" w:color="auto"/>
                        <w:left w:val="single" w:sz="6" w:space="6" w:color="CCCCCC"/>
                        <w:bottom w:val="none" w:sz="0" w:space="0" w:color="auto"/>
                        <w:right w:val="none" w:sz="0" w:space="0" w:color="auto"/>
                      </w:divBdr>
                      <w:divsChild>
                        <w:div w:id="1206330764">
                          <w:marLeft w:val="0"/>
                          <w:marRight w:val="0"/>
                          <w:marTop w:val="0"/>
                          <w:marBottom w:val="0"/>
                          <w:divBdr>
                            <w:top w:val="none" w:sz="0" w:space="0" w:color="auto"/>
                            <w:left w:val="none" w:sz="0" w:space="0" w:color="auto"/>
                            <w:bottom w:val="none" w:sz="0" w:space="0" w:color="auto"/>
                            <w:right w:val="none" w:sz="0" w:space="0" w:color="auto"/>
                          </w:divBdr>
                          <w:divsChild>
                            <w:div w:id="1206330792">
                              <w:marLeft w:val="96"/>
                              <w:marRight w:val="0"/>
                              <w:marTop w:val="0"/>
                              <w:marBottom w:val="0"/>
                              <w:divBdr>
                                <w:top w:val="none" w:sz="0" w:space="0" w:color="auto"/>
                                <w:left w:val="single" w:sz="6" w:space="6" w:color="CCCCCC"/>
                                <w:bottom w:val="none" w:sz="0" w:space="0" w:color="auto"/>
                                <w:right w:val="none" w:sz="0" w:space="0" w:color="auto"/>
                              </w:divBdr>
                              <w:divsChild>
                                <w:div w:id="1206330794">
                                  <w:marLeft w:val="0"/>
                                  <w:marRight w:val="0"/>
                                  <w:marTop w:val="0"/>
                                  <w:marBottom w:val="0"/>
                                  <w:divBdr>
                                    <w:top w:val="none" w:sz="0" w:space="0" w:color="auto"/>
                                    <w:left w:val="none" w:sz="0" w:space="0" w:color="auto"/>
                                    <w:bottom w:val="none" w:sz="0" w:space="0" w:color="auto"/>
                                    <w:right w:val="none" w:sz="0" w:space="0" w:color="auto"/>
                                  </w:divBdr>
                                  <w:divsChild>
                                    <w:div w:id="1206330771">
                                      <w:marLeft w:val="0"/>
                                      <w:marRight w:val="0"/>
                                      <w:marTop w:val="0"/>
                                      <w:marBottom w:val="0"/>
                                      <w:divBdr>
                                        <w:top w:val="none" w:sz="0" w:space="0" w:color="auto"/>
                                        <w:left w:val="none" w:sz="0" w:space="0" w:color="auto"/>
                                        <w:bottom w:val="none" w:sz="0" w:space="0" w:color="auto"/>
                                        <w:right w:val="none" w:sz="0" w:space="0" w:color="auto"/>
                                      </w:divBdr>
                                      <w:divsChild>
                                        <w:div w:id="1206330791">
                                          <w:marLeft w:val="0"/>
                                          <w:marRight w:val="0"/>
                                          <w:marTop w:val="0"/>
                                          <w:marBottom w:val="0"/>
                                          <w:divBdr>
                                            <w:top w:val="none" w:sz="0" w:space="0" w:color="auto"/>
                                            <w:left w:val="none" w:sz="0" w:space="0" w:color="auto"/>
                                            <w:bottom w:val="none" w:sz="0" w:space="0" w:color="auto"/>
                                            <w:right w:val="none" w:sz="0" w:space="0" w:color="auto"/>
                                          </w:divBdr>
                                          <w:divsChild>
                                            <w:div w:id="1206330793">
                                              <w:marLeft w:val="0"/>
                                              <w:marRight w:val="0"/>
                                              <w:marTop w:val="0"/>
                                              <w:marBottom w:val="0"/>
                                              <w:divBdr>
                                                <w:top w:val="none" w:sz="0" w:space="0" w:color="auto"/>
                                                <w:left w:val="none" w:sz="0" w:space="0" w:color="auto"/>
                                                <w:bottom w:val="none" w:sz="0" w:space="0" w:color="auto"/>
                                                <w:right w:val="none" w:sz="0" w:space="0" w:color="auto"/>
                                              </w:divBdr>
                                              <w:divsChild>
                                                <w:div w:id="1206330790">
                                                  <w:marLeft w:val="0"/>
                                                  <w:marRight w:val="0"/>
                                                  <w:marTop w:val="0"/>
                                                  <w:marBottom w:val="0"/>
                                                  <w:divBdr>
                                                    <w:top w:val="none" w:sz="0" w:space="0" w:color="auto"/>
                                                    <w:left w:val="none" w:sz="0" w:space="0" w:color="auto"/>
                                                    <w:bottom w:val="none" w:sz="0" w:space="0" w:color="auto"/>
                                                    <w:right w:val="none" w:sz="0" w:space="0" w:color="auto"/>
                                                  </w:divBdr>
                                                  <w:divsChild>
                                                    <w:div w:id="1206330740">
                                                      <w:marLeft w:val="0"/>
                                                      <w:marRight w:val="0"/>
                                                      <w:marTop w:val="0"/>
                                                      <w:marBottom w:val="0"/>
                                                      <w:divBdr>
                                                        <w:top w:val="none" w:sz="0" w:space="0" w:color="auto"/>
                                                        <w:left w:val="none" w:sz="0" w:space="0" w:color="auto"/>
                                                        <w:bottom w:val="none" w:sz="0" w:space="0" w:color="auto"/>
                                                        <w:right w:val="none" w:sz="0" w:space="0" w:color="auto"/>
                                                      </w:divBdr>
                                                      <w:divsChild>
                                                        <w:div w:id="1206330807">
                                                          <w:marLeft w:val="0"/>
                                                          <w:marRight w:val="0"/>
                                                          <w:marTop w:val="0"/>
                                                          <w:marBottom w:val="0"/>
                                                          <w:divBdr>
                                                            <w:top w:val="none" w:sz="0" w:space="0" w:color="auto"/>
                                                            <w:left w:val="none" w:sz="0" w:space="0" w:color="auto"/>
                                                            <w:bottom w:val="none" w:sz="0" w:space="0" w:color="auto"/>
                                                            <w:right w:val="none" w:sz="0" w:space="0" w:color="auto"/>
                                                          </w:divBdr>
                                                          <w:divsChild>
                                                            <w:div w:id="120633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06330786">
      <w:marLeft w:val="0"/>
      <w:marRight w:val="0"/>
      <w:marTop w:val="0"/>
      <w:marBottom w:val="0"/>
      <w:divBdr>
        <w:top w:val="none" w:sz="0" w:space="0" w:color="auto"/>
        <w:left w:val="none" w:sz="0" w:space="0" w:color="auto"/>
        <w:bottom w:val="none" w:sz="0" w:space="0" w:color="auto"/>
        <w:right w:val="none" w:sz="0" w:space="0" w:color="auto"/>
      </w:divBdr>
    </w:div>
    <w:div w:id="1206330797">
      <w:marLeft w:val="0"/>
      <w:marRight w:val="0"/>
      <w:marTop w:val="0"/>
      <w:marBottom w:val="0"/>
      <w:divBdr>
        <w:top w:val="none" w:sz="0" w:space="0" w:color="auto"/>
        <w:left w:val="none" w:sz="0" w:space="0" w:color="auto"/>
        <w:bottom w:val="none" w:sz="0" w:space="0" w:color="auto"/>
        <w:right w:val="none" w:sz="0" w:space="0" w:color="auto"/>
      </w:divBdr>
    </w:div>
    <w:div w:id="1206330799">
      <w:marLeft w:val="0"/>
      <w:marRight w:val="0"/>
      <w:marTop w:val="0"/>
      <w:marBottom w:val="0"/>
      <w:divBdr>
        <w:top w:val="none" w:sz="0" w:space="0" w:color="auto"/>
        <w:left w:val="none" w:sz="0" w:space="0" w:color="auto"/>
        <w:bottom w:val="none" w:sz="0" w:space="0" w:color="auto"/>
        <w:right w:val="none" w:sz="0" w:space="0" w:color="auto"/>
      </w:divBdr>
      <w:divsChild>
        <w:div w:id="1206330741">
          <w:marLeft w:val="720"/>
          <w:marRight w:val="720"/>
          <w:marTop w:val="100"/>
          <w:marBottom w:val="100"/>
          <w:divBdr>
            <w:top w:val="none" w:sz="0" w:space="0" w:color="auto"/>
            <w:left w:val="none" w:sz="0" w:space="0" w:color="auto"/>
            <w:bottom w:val="none" w:sz="0" w:space="0" w:color="auto"/>
            <w:right w:val="none" w:sz="0" w:space="0" w:color="auto"/>
          </w:divBdr>
          <w:divsChild>
            <w:div w:id="1206330754">
              <w:marLeft w:val="0"/>
              <w:marRight w:val="0"/>
              <w:marTop w:val="0"/>
              <w:marBottom w:val="0"/>
              <w:divBdr>
                <w:top w:val="none" w:sz="0" w:space="0" w:color="auto"/>
                <w:left w:val="none" w:sz="0" w:space="0" w:color="auto"/>
                <w:bottom w:val="none" w:sz="0" w:space="0" w:color="auto"/>
                <w:right w:val="none" w:sz="0" w:space="0" w:color="auto"/>
              </w:divBdr>
              <w:divsChild>
                <w:div w:id="1206330813">
                  <w:marLeft w:val="0"/>
                  <w:marRight w:val="0"/>
                  <w:marTop w:val="0"/>
                  <w:marBottom w:val="0"/>
                  <w:divBdr>
                    <w:top w:val="none" w:sz="0" w:space="0" w:color="auto"/>
                    <w:left w:val="none" w:sz="0" w:space="0" w:color="auto"/>
                    <w:bottom w:val="none" w:sz="0" w:space="0" w:color="auto"/>
                    <w:right w:val="none" w:sz="0" w:space="0" w:color="auto"/>
                  </w:divBdr>
                  <w:divsChild>
                    <w:div w:id="1206330743">
                      <w:marLeft w:val="96"/>
                      <w:marRight w:val="0"/>
                      <w:marTop w:val="0"/>
                      <w:marBottom w:val="0"/>
                      <w:divBdr>
                        <w:top w:val="none" w:sz="0" w:space="0" w:color="auto"/>
                        <w:left w:val="single" w:sz="6" w:space="6" w:color="CCCCCC"/>
                        <w:bottom w:val="none" w:sz="0" w:space="0" w:color="auto"/>
                        <w:right w:val="none" w:sz="0" w:space="0" w:color="auto"/>
                      </w:divBdr>
                      <w:divsChild>
                        <w:div w:id="1206330787">
                          <w:marLeft w:val="0"/>
                          <w:marRight w:val="0"/>
                          <w:marTop w:val="0"/>
                          <w:marBottom w:val="0"/>
                          <w:divBdr>
                            <w:top w:val="none" w:sz="0" w:space="0" w:color="auto"/>
                            <w:left w:val="none" w:sz="0" w:space="0" w:color="auto"/>
                            <w:bottom w:val="none" w:sz="0" w:space="0" w:color="auto"/>
                            <w:right w:val="none" w:sz="0" w:space="0" w:color="auto"/>
                          </w:divBdr>
                          <w:divsChild>
                            <w:div w:id="1206330739">
                              <w:marLeft w:val="96"/>
                              <w:marRight w:val="0"/>
                              <w:marTop w:val="0"/>
                              <w:marBottom w:val="0"/>
                              <w:divBdr>
                                <w:top w:val="none" w:sz="0" w:space="0" w:color="auto"/>
                                <w:left w:val="single" w:sz="6" w:space="6" w:color="CCCCCC"/>
                                <w:bottom w:val="none" w:sz="0" w:space="0" w:color="auto"/>
                                <w:right w:val="none" w:sz="0" w:space="0" w:color="auto"/>
                              </w:divBdr>
                              <w:divsChild>
                                <w:div w:id="1206330781">
                                  <w:marLeft w:val="0"/>
                                  <w:marRight w:val="0"/>
                                  <w:marTop w:val="0"/>
                                  <w:marBottom w:val="0"/>
                                  <w:divBdr>
                                    <w:top w:val="none" w:sz="0" w:space="0" w:color="auto"/>
                                    <w:left w:val="none" w:sz="0" w:space="0" w:color="auto"/>
                                    <w:bottom w:val="none" w:sz="0" w:space="0" w:color="auto"/>
                                    <w:right w:val="none" w:sz="0" w:space="0" w:color="auto"/>
                                  </w:divBdr>
                                  <w:divsChild>
                                    <w:div w:id="1206330753">
                                      <w:marLeft w:val="0"/>
                                      <w:marRight w:val="0"/>
                                      <w:marTop w:val="0"/>
                                      <w:marBottom w:val="0"/>
                                      <w:divBdr>
                                        <w:top w:val="none" w:sz="0" w:space="0" w:color="auto"/>
                                        <w:left w:val="none" w:sz="0" w:space="0" w:color="auto"/>
                                        <w:bottom w:val="none" w:sz="0" w:space="0" w:color="auto"/>
                                        <w:right w:val="none" w:sz="0" w:space="0" w:color="auto"/>
                                      </w:divBdr>
                                      <w:divsChild>
                                        <w:div w:id="1206330785">
                                          <w:marLeft w:val="0"/>
                                          <w:marRight w:val="0"/>
                                          <w:marTop w:val="0"/>
                                          <w:marBottom w:val="0"/>
                                          <w:divBdr>
                                            <w:top w:val="none" w:sz="0" w:space="0" w:color="auto"/>
                                            <w:left w:val="none" w:sz="0" w:space="0" w:color="auto"/>
                                            <w:bottom w:val="none" w:sz="0" w:space="0" w:color="auto"/>
                                            <w:right w:val="none" w:sz="0" w:space="0" w:color="auto"/>
                                          </w:divBdr>
                                          <w:divsChild>
                                            <w:div w:id="1206330796">
                                              <w:marLeft w:val="0"/>
                                              <w:marRight w:val="0"/>
                                              <w:marTop w:val="0"/>
                                              <w:marBottom w:val="0"/>
                                              <w:divBdr>
                                                <w:top w:val="none" w:sz="0" w:space="0" w:color="auto"/>
                                                <w:left w:val="none" w:sz="0" w:space="0" w:color="auto"/>
                                                <w:bottom w:val="none" w:sz="0" w:space="0" w:color="auto"/>
                                                <w:right w:val="none" w:sz="0" w:space="0" w:color="auto"/>
                                              </w:divBdr>
                                              <w:divsChild>
                                                <w:div w:id="1206330795">
                                                  <w:marLeft w:val="0"/>
                                                  <w:marRight w:val="0"/>
                                                  <w:marTop w:val="0"/>
                                                  <w:marBottom w:val="0"/>
                                                  <w:divBdr>
                                                    <w:top w:val="none" w:sz="0" w:space="0" w:color="auto"/>
                                                    <w:left w:val="none" w:sz="0" w:space="0" w:color="auto"/>
                                                    <w:bottom w:val="none" w:sz="0" w:space="0" w:color="auto"/>
                                                    <w:right w:val="none" w:sz="0" w:space="0" w:color="auto"/>
                                                  </w:divBdr>
                                                  <w:divsChild>
                                                    <w:div w:id="1206330814">
                                                      <w:marLeft w:val="0"/>
                                                      <w:marRight w:val="0"/>
                                                      <w:marTop w:val="0"/>
                                                      <w:marBottom w:val="0"/>
                                                      <w:divBdr>
                                                        <w:top w:val="none" w:sz="0" w:space="0" w:color="auto"/>
                                                        <w:left w:val="none" w:sz="0" w:space="0" w:color="auto"/>
                                                        <w:bottom w:val="none" w:sz="0" w:space="0" w:color="auto"/>
                                                        <w:right w:val="none" w:sz="0" w:space="0" w:color="auto"/>
                                                      </w:divBdr>
                                                      <w:divsChild>
                                                        <w:div w:id="1206330762">
                                                          <w:marLeft w:val="0"/>
                                                          <w:marRight w:val="0"/>
                                                          <w:marTop w:val="0"/>
                                                          <w:marBottom w:val="0"/>
                                                          <w:divBdr>
                                                            <w:top w:val="none" w:sz="0" w:space="0" w:color="auto"/>
                                                            <w:left w:val="none" w:sz="0" w:space="0" w:color="auto"/>
                                                            <w:bottom w:val="none" w:sz="0" w:space="0" w:color="auto"/>
                                                            <w:right w:val="none" w:sz="0" w:space="0" w:color="auto"/>
                                                          </w:divBdr>
                                                          <w:divsChild>
                                                            <w:div w:id="120633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06330802">
      <w:marLeft w:val="0"/>
      <w:marRight w:val="0"/>
      <w:marTop w:val="0"/>
      <w:marBottom w:val="0"/>
      <w:divBdr>
        <w:top w:val="none" w:sz="0" w:space="0" w:color="auto"/>
        <w:left w:val="none" w:sz="0" w:space="0" w:color="auto"/>
        <w:bottom w:val="none" w:sz="0" w:space="0" w:color="auto"/>
        <w:right w:val="none" w:sz="0" w:space="0" w:color="auto"/>
      </w:divBdr>
    </w:div>
    <w:div w:id="1206330804">
      <w:marLeft w:val="0"/>
      <w:marRight w:val="0"/>
      <w:marTop w:val="0"/>
      <w:marBottom w:val="0"/>
      <w:divBdr>
        <w:top w:val="none" w:sz="0" w:space="0" w:color="auto"/>
        <w:left w:val="none" w:sz="0" w:space="0" w:color="auto"/>
        <w:bottom w:val="none" w:sz="0" w:space="0" w:color="auto"/>
        <w:right w:val="none" w:sz="0" w:space="0" w:color="auto"/>
      </w:divBdr>
    </w:div>
    <w:div w:id="1206330805">
      <w:marLeft w:val="0"/>
      <w:marRight w:val="0"/>
      <w:marTop w:val="0"/>
      <w:marBottom w:val="0"/>
      <w:divBdr>
        <w:top w:val="none" w:sz="0" w:space="0" w:color="auto"/>
        <w:left w:val="none" w:sz="0" w:space="0" w:color="auto"/>
        <w:bottom w:val="none" w:sz="0" w:space="0" w:color="auto"/>
        <w:right w:val="none" w:sz="0" w:space="0" w:color="auto"/>
      </w:divBdr>
    </w:div>
    <w:div w:id="1206330809">
      <w:marLeft w:val="0"/>
      <w:marRight w:val="0"/>
      <w:marTop w:val="0"/>
      <w:marBottom w:val="0"/>
      <w:divBdr>
        <w:top w:val="none" w:sz="0" w:space="0" w:color="auto"/>
        <w:left w:val="none" w:sz="0" w:space="0" w:color="auto"/>
        <w:bottom w:val="none" w:sz="0" w:space="0" w:color="auto"/>
        <w:right w:val="none" w:sz="0" w:space="0" w:color="auto"/>
      </w:divBdr>
    </w:div>
    <w:div w:id="1206330811">
      <w:marLeft w:val="0"/>
      <w:marRight w:val="0"/>
      <w:marTop w:val="0"/>
      <w:marBottom w:val="0"/>
      <w:divBdr>
        <w:top w:val="none" w:sz="0" w:space="0" w:color="auto"/>
        <w:left w:val="none" w:sz="0" w:space="0" w:color="auto"/>
        <w:bottom w:val="none" w:sz="0" w:space="0" w:color="auto"/>
        <w:right w:val="none" w:sz="0" w:space="0" w:color="auto"/>
      </w:divBdr>
    </w:div>
    <w:div w:id="1206330815">
      <w:marLeft w:val="0"/>
      <w:marRight w:val="0"/>
      <w:marTop w:val="0"/>
      <w:marBottom w:val="0"/>
      <w:divBdr>
        <w:top w:val="none" w:sz="0" w:space="0" w:color="auto"/>
        <w:left w:val="none" w:sz="0" w:space="0" w:color="auto"/>
        <w:bottom w:val="none" w:sz="0" w:space="0" w:color="auto"/>
        <w:right w:val="none" w:sz="0" w:space="0" w:color="auto"/>
      </w:divBdr>
    </w:div>
    <w:div w:id="1242131672">
      <w:bodyDiv w:val="1"/>
      <w:marLeft w:val="0"/>
      <w:marRight w:val="0"/>
      <w:marTop w:val="0"/>
      <w:marBottom w:val="0"/>
      <w:divBdr>
        <w:top w:val="none" w:sz="0" w:space="0" w:color="auto"/>
        <w:left w:val="none" w:sz="0" w:space="0" w:color="auto"/>
        <w:bottom w:val="none" w:sz="0" w:space="0" w:color="auto"/>
        <w:right w:val="none" w:sz="0" w:space="0" w:color="auto"/>
      </w:divBdr>
    </w:div>
    <w:div w:id="1249926057">
      <w:bodyDiv w:val="1"/>
      <w:marLeft w:val="0"/>
      <w:marRight w:val="0"/>
      <w:marTop w:val="0"/>
      <w:marBottom w:val="0"/>
      <w:divBdr>
        <w:top w:val="none" w:sz="0" w:space="0" w:color="auto"/>
        <w:left w:val="none" w:sz="0" w:space="0" w:color="auto"/>
        <w:bottom w:val="none" w:sz="0" w:space="0" w:color="auto"/>
        <w:right w:val="none" w:sz="0" w:space="0" w:color="auto"/>
      </w:divBdr>
    </w:div>
    <w:div w:id="1255943012">
      <w:bodyDiv w:val="1"/>
      <w:marLeft w:val="0"/>
      <w:marRight w:val="0"/>
      <w:marTop w:val="0"/>
      <w:marBottom w:val="0"/>
      <w:divBdr>
        <w:top w:val="none" w:sz="0" w:space="0" w:color="auto"/>
        <w:left w:val="none" w:sz="0" w:space="0" w:color="auto"/>
        <w:bottom w:val="none" w:sz="0" w:space="0" w:color="auto"/>
        <w:right w:val="none" w:sz="0" w:space="0" w:color="auto"/>
      </w:divBdr>
    </w:div>
    <w:div w:id="1287077010">
      <w:bodyDiv w:val="1"/>
      <w:marLeft w:val="0"/>
      <w:marRight w:val="0"/>
      <w:marTop w:val="0"/>
      <w:marBottom w:val="0"/>
      <w:divBdr>
        <w:top w:val="none" w:sz="0" w:space="0" w:color="auto"/>
        <w:left w:val="none" w:sz="0" w:space="0" w:color="auto"/>
        <w:bottom w:val="none" w:sz="0" w:space="0" w:color="auto"/>
        <w:right w:val="none" w:sz="0" w:space="0" w:color="auto"/>
      </w:divBdr>
      <w:divsChild>
        <w:div w:id="16680945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5469316">
              <w:marLeft w:val="0"/>
              <w:marRight w:val="0"/>
              <w:marTop w:val="0"/>
              <w:marBottom w:val="0"/>
              <w:divBdr>
                <w:top w:val="none" w:sz="0" w:space="0" w:color="auto"/>
                <w:left w:val="none" w:sz="0" w:space="0" w:color="auto"/>
                <w:bottom w:val="none" w:sz="0" w:space="0" w:color="auto"/>
                <w:right w:val="none" w:sz="0" w:space="0" w:color="auto"/>
              </w:divBdr>
              <w:divsChild>
                <w:div w:id="407852551">
                  <w:marLeft w:val="0"/>
                  <w:marRight w:val="0"/>
                  <w:marTop w:val="0"/>
                  <w:marBottom w:val="0"/>
                  <w:divBdr>
                    <w:top w:val="none" w:sz="0" w:space="0" w:color="auto"/>
                    <w:left w:val="none" w:sz="0" w:space="0" w:color="auto"/>
                    <w:bottom w:val="none" w:sz="0" w:space="0" w:color="auto"/>
                    <w:right w:val="none" w:sz="0" w:space="0" w:color="auto"/>
                  </w:divBdr>
                  <w:divsChild>
                    <w:div w:id="191223034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45664853">
                          <w:marLeft w:val="0"/>
                          <w:marRight w:val="0"/>
                          <w:marTop w:val="0"/>
                          <w:marBottom w:val="0"/>
                          <w:divBdr>
                            <w:top w:val="none" w:sz="0" w:space="0" w:color="auto"/>
                            <w:left w:val="none" w:sz="0" w:space="0" w:color="auto"/>
                            <w:bottom w:val="none" w:sz="0" w:space="0" w:color="auto"/>
                            <w:right w:val="none" w:sz="0" w:space="0" w:color="auto"/>
                          </w:divBdr>
                          <w:divsChild>
                            <w:div w:id="92156772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238444897">
                                  <w:marLeft w:val="0"/>
                                  <w:marRight w:val="0"/>
                                  <w:marTop w:val="0"/>
                                  <w:marBottom w:val="0"/>
                                  <w:divBdr>
                                    <w:top w:val="none" w:sz="0" w:space="0" w:color="auto"/>
                                    <w:left w:val="none" w:sz="0" w:space="0" w:color="auto"/>
                                    <w:bottom w:val="none" w:sz="0" w:space="0" w:color="auto"/>
                                    <w:right w:val="none" w:sz="0" w:space="0" w:color="auto"/>
                                  </w:divBdr>
                                  <w:divsChild>
                                    <w:div w:id="1468468931">
                                      <w:marLeft w:val="0"/>
                                      <w:marRight w:val="0"/>
                                      <w:marTop w:val="0"/>
                                      <w:marBottom w:val="0"/>
                                      <w:divBdr>
                                        <w:top w:val="none" w:sz="0" w:space="0" w:color="auto"/>
                                        <w:left w:val="none" w:sz="0" w:space="0" w:color="auto"/>
                                        <w:bottom w:val="none" w:sz="0" w:space="0" w:color="auto"/>
                                        <w:right w:val="none" w:sz="0" w:space="0" w:color="auto"/>
                                      </w:divBdr>
                                      <w:divsChild>
                                        <w:div w:id="1277178255">
                                          <w:marLeft w:val="0"/>
                                          <w:marRight w:val="0"/>
                                          <w:marTop w:val="0"/>
                                          <w:marBottom w:val="0"/>
                                          <w:divBdr>
                                            <w:top w:val="none" w:sz="0" w:space="0" w:color="auto"/>
                                            <w:left w:val="none" w:sz="0" w:space="0" w:color="auto"/>
                                            <w:bottom w:val="none" w:sz="0" w:space="0" w:color="auto"/>
                                            <w:right w:val="none" w:sz="0" w:space="0" w:color="auto"/>
                                          </w:divBdr>
                                          <w:divsChild>
                                            <w:div w:id="485512653">
                                              <w:marLeft w:val="0"/>
                                              <w:marRight w:val="0"/>
                                              <w:marTop w:val="0"/>
                                              <w:marBottom w:val="0"/>
                                              <w:divBdr>
                                                <w:top w:val="none" w:sz="0" w:space="0" w:color="auto"/>
                                                <w:left w:val="none" w:sz="0" w:space="0" w:color="auto"/>
                                                <w:bottom w:val="none" w:sz="0" w:space="0" w:color="auto"/>
                                                <w:right w:val="none" w:sz="0" w:space="0" w:color="auto"/>
                                              </w:divBdr>
                                              <w:divsChild>
                                                <w:div w:id="1982343759">
                                                  <w:marLeft w:val="0"/>
                                                  <w:marRight w:val="0"/>
                                                  <w:marTop w:val="0"/>
                                                  <w:marBottom w:val="0"/>
                                                  <w:divBdr>
                                                    <w:top w:val="none" w:sz="0" w:space="0" w:color="auto"/>
                                                    <w:left w:val="none" w:sz="0" w:space="0" w:color="auto"/>
                                                    <w:bottom w:val="none" w:sz="0" w:space="0" w:color="auto"/>
                                                    <w:right w:val="none" w:sz="0" w:space="0" w:color="auto"/>
                                                  </w:divBdr>
                                                  <w:divsChild>
                                                    <w:div w:id="734741462">
                                                      <w:marLeft w:val="0"/>
                                                      <w:marRight w:val="0"/>
                                                      <w:marTop w:val="0"/>
                                                      <w:marBottom w:val="0"/>
                                                      <w:divBdr>
                                                        <w:top w:val="none" w:sz="0" w:space="0" w:color="auto"/>
                                                        <w:left w:val="none" w:sz="0" w:space="0" w:color="auto"/>
                                                        <w:bottom w:val="none" w:sz="0" w:space="0" w:color="auto"/>
                                                        <w:right w:val="none" w:sz="0" w:space="0" w:color="auto"/>
                                                      </w:divBdr>
                                                      <w:divsChild>
                                                        <w:div w:id="1258909128">
                                                          <w:marLeft w:val="0"/>
                                                          <w:marRight w:val="0"/>
                                                          <w:marTop w:val="0"/>
                                                          <w:marBottom w:val="0"/>
                                                          <w:divBdr>
                                                            <w:top w:val="none" w:sz="0" w:space="0" w:color="auto"/>
                                                            <w:left w:val="none" w:sz="0" w:space="0" w:color="auto"/>
                                                            <w:bottom w:val="none" w:sz="0" w:space="0" w:color="auto"/>
                                                            <w:right w:val="none" w:sz="0" w:space="0" w:color="auto"/>
                                                          </w:divBdr>
                                                          <w:divsChild>
                                                            <w:div w:id="60990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23042334">
      <w:bodyDiv w:val="1"/>
      <w:marLeft w:val="0"/>
      <w:marRight w:val="0"/>
      <w:marTop w:val="0"/>
      <w:marBottom w:val="0"/>
      <w:divBdr>
        <w:top w:val="none" w:sz="0" w:space="0" w:color="auto"/>
        <w:left w:val="none" w:sz="0" w:space="0" w:color="auto"/>
        <w:bottom w:val="none" w:sz="0" w:space="0" w:color="auto"/>
        <w:right w:val="none" w:sz="0" w:space="0" w:color="auto"/>
      </w:divBdr>
    </w:div>
    <w:div w:id="1360886149">
      <w:bodyDiv w:val="1"/>
      <w:marLeft w:val="0"/>
      <w:marRight w:val="0"/>
      <w:marTop w:val="0"/>
      <w:marBottom w:val="0"/>
      <w:divBdr>
        <w:top w:val="none" w:sz="0" w:space="0" w:color="auto"/>
        <w:left w:val="none" w:sz="0" w:space="0" w:color="auto"/>
        <w:bottom w:val="none" w:sz="0" w:space="0" w:color="auto"/>
        <w:right w:val="none" w:sz="0" w:space="0" w:color="auto"/>
      </w:divBdr>
      <w:divsChild>
        <w:div w:id="1742408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7256714">
              <w:marLeft w:val="0"/>
              <w:marRight w:val="0"/>
              <w:marTop w:val="0"/>
              <w:marBottom w:val="0"/>
              <w:divBdr>
                <w:top w:val="none" w:sz="0" w:space="0" w:color="auto"/>
                <w:left w:val="none" w:sz="0" w:space="0" w:color="auto"/>
                <w:bottom w:val="none" w:sz="0" w:space="0" w:color="auto"/>
                <w:right w:val="none" w:sz="0" w:space="0" w:color="auto"/>
              </w:divBdr>
              <w:divsChild>
                <w:div w:id="928196971">
                  <w:marLeft w:val="0"/>
                  <w:marRight w:val="0"/>
                  <w:marTop w:val="0"/>
                  <w:marBottom w:val="0"/>
                  <w:divBdr>
                    <w:top w:val="none" w:sz="0" w:space="0" w:color="auto"/>
                    <w:left w:val="none" w:sz="0" w:space="0" w:color="auto"/>
                    <w:bottom w:val="none" w:sz="0" w:space="0" w:color="auto"/>
                    <w:right w:val="none" w:sz="0" w:space="0" w:color="auto"/>
                  </w:divBdr>
                  <w:divsChild>
                    <w:div w:id="120378557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15239799">
                          <w:marLeft w:val="0"/>
                          <w:marRight w:val="0"/>
                          <w:marTop w:val="0"/>
                          <w:marBottom w:val="0"/>
                          <w:divBdr>
                            <w:top w:val="none" w:sz="0" w:space="0" w:color="auto"/>
                            <w:left w:val="none" w:sz="0" w:space="0" w:color="auto"/>
                            <w:bottom w:val="none" w:sz="0" w:space="0" w:color="auto"/>
                            <w:right w:val="none" w:sz="0" w:space="0" w:color="auto"/>
                          </w:divBdr>
                          <w:divsChild>
                            <w:div w:id="153711294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589382247">
                                  <w:marLeft w:val="0"/>
                                  <w:marRight w:val="0"/>
                                  <w:marTop w:val="0"/>
                                  <w:marBottom w:val="0"/>
                                  <w:divBdr>
                                    <w:top w:val="none" w:sz="0" w:space="0" w:color="auto"/>
                                    <w:left w:val="none" w:sz="0" w:space="0" w:color="auto"/>
                                    <w:bottom w:val="none" w:sz="0" w:space="0" w:color="auto"/>
                                    <w:right w:val="none" w:sz="0" w:space="0" w:color="auto"/>
                                  </w:divBdr>
                                  <w:divsChild>
                                    <w:div w:id="1236361816">
                                      <w:marLeft w:val="0"/>
                                      <w:marRight w:val="0"/>
                                      <w:marTop w:val="0"/>
                                      <w:marBottom w:val="0"/>
                                      <w:divBdr>
                                        <w:top w:val="none" w:sz="0" w:space="0" w:color="auto"/>
                                        <w:left w:val="none" w:sz="0" w:space="0" w:color="auto"/>
                                        <w:bottom w:val="none" w:sz="0" w:space="0" w:color="auto"/>
                                        <w:right w:val="none" w:sz="0" w:space="0" w:color="auto"/>
                                      </w:divBdr>
                                      <w:divsChild>
                                        <w:div w:id="1509059677">
                                          <w:marLeft w:val="0"/>
                                          <w:marRight w:val="0"/>
                                          <w:marTop w:val="0"/>
                                          <w:marBottom w:val="0"/>
                                          <w:divBdr>
                                            <w:top w:val="none" w:sz="0" w:space="0" w:color="auto"/>
                                            <w:left w:val="none" w:sz="0" w:space="0" w:color="auto"/>
                                            <w:bottom w:val="none" w:sz="0" w:space="0" w:color="auto"/>
                                            <w:right w:val="none" w:sz="0" w:space="0" w:color="auto"/>
                                          </w:divBdr>
                                          <w:divsChild>
                                            <w:div w:id="1572696404">
                                              <w:marLeft w:val="0"/>
                                              <w:marRight w:val="0"/>
                                              <w:marTop w:val="0"/>
                                              <w:marBottom w:val="0"/>
                                              <w:divBdr>
                                                <w:top w:val="none" w:sz="0" w:space="0" w:color="auto"/>
                                                <w:left w:val="none" w:sz="0" w:space="0" w:color="auto"/>
                                                <w:bottom w:val="none" w:sz="0" w:space="0" w:color="auto"/>
                                                <w:right w:val="none" w:sz="0" w:space="0" w:color="auto"/>
                                              </w:divBdr>
                                              <w:divsChild>
                                                <w:div w:id="1491944418">
                                                  <w:marLeft w:val="0"/>
                                                  <w:marRight w:val="0"/>
                                                  <w:marTop w:val="0"/>
                                                  <w:marBottom w:val="0"/>
                                                  <w:divBdr>
                                                    <w:top w:val="none" w:sz="0" w:space="0" w:color="auto"/>
                                                    <w:left w:val="none" w:sz="0" w:space="0" w:color="auto"/>
                                                    <w:bottom w:val="none" w:sz="0" w:space="0" w:color="auto"/>
                                                    <w:right w:val="none" w:sz="0" w:space="0" w:color="auto"/>
                                                  </w:divBdr>
                                                  <w:divsChild>
                                                    <w:div w:id="142815281">
                                                      <w:marLeft w:val="0"/>
                                                      <w:marRight w:val="0"/>
                                                      <w:marTop w:val="0"/>
                                                      <w:marBottom w:val="0"/>
                                                      <w:divBdr>
                                                        <w:top w:val="none" w:sz="0" w:space="0" w:color="auto"/>
                                                        <w:left w:val="none" w:sz="0" w:space="0" w:color="auto"/>
                                                        <w:bottom w:val="none" w:sz="0" w:space="0" w:color="auto"/>
                                                        <w:right w:val="none" w:sz="0" w:space="0" w:color="auto"/>
                                                      </w:divBdr>
                                                      <w:divsChild>
                                                        <w:div w:id="1911771882">
                                                          <w:marLeft w:val="0"/>
                                                          <w:marRight w:val="0"/>
                                                          <w:marTop w:val="0"/>
                                                          <w:marBottom w:val="0"/>
                                                          <w:divBdr>
                                                            <w:top w:val="none" w:sz="0" w:space="0" w:color="auto"/>
                                                            <w:left w:val="none" w:sz="0" w:space="0" w:color="auto"/>
                                                            <w:bottom w:val="none" w:sz="0" w:space="0" w:color="auto"/>
                                                            <w:right w:val="none" w:sz="0" w:space="0" w:color="auto"/>
                                                          </w:divBdr>
                                                          <w:divsChild>
                                                            <w:div w:id="94700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62441662">
      <w:bodyDiv w:val="1"/>
      <w:marLeft w:val="0"/>
      <w:marRight w:val="0"/>
      <w:marTop w:val="0"/>
      <w:marBottom w:val="0"/>
      <w:divBdr>
        <w:top w:val="none" w:sz="0" w:space="0" w:color="auto"/>
        <w:left w:val="none" w:sz="0" w:space="0" w:color="auto"/>
        <w:bottom w:val="none" w:sz="0" w:space="0" w:color="auto"/>
        <w:right w:val="none" w:sz="0" w:space="0" w:color="auto"/>
      </w:divBdr>
    </w:div>
    <w:div w:id="1666325344">
      <w:bodyDiv w:val="1"/>
      <w:marLeft w:val="0"/>
      <w:marRight w:val="0"/>
      <w:marTop w:val="0"/>
      <w:marBottom w:val="0"/>
      <w:divBdr>
        <w:top w:val="none" w:sz="0" w:space="0" w:color="auto"/>
        <w:left w:val="none" w:sz="0" w:space="0" w:color="auto"/>
        <w:bottom w:val="none" w:sz="0" w:space="0" w:color="auto"/>
        <w:right w:val="none" w:sz="0" w:space="0" w:color="auto"/>
      </w:divBdr>
    </w:div>
    <w:div w:id="1674723141">
      <w:bodyDiv w:val="1"/>
      <w:marLeft w:val="0"/>
      <w:marRight w:val="0"/>
      <w:marTop w:val="0"/>
      <w:marBottom w:val="0"/>
      <w:divBdr>
        <w:top w:val="none" w:sz="0" w:space="0" w:color="auto"/>
        <w:left w:val="none" w:sz="0" w:space="0" w:color="auto"/>
        <w:bottom w:val="none" w:sz="0" w:space="0" w:color="auto"/>
        <w:right w:val="none" w:sz="0" w:space="0" w:color="auto"/>
      </w:divBdr>
      <w:divsChild>
        <w:div w:id="1993244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5381104">
              <w:marLeft w:val="0"/>
              <w:marRight w:val="0"/>
              <w:marTop w:val="0"/>
              <w:marBottom w:val="0"/>
              <w:divBdr>
                <w:top w:val="none" w:sz="0" w:space="0" w:color="auto"/>
                <w:left w:val="none" w:sz="0" w:space="0" w:color="auto"/>
                <w:bottom w:val="none" w:sz="0" w:space="0" w:color="auto"/>
                <w:right w:val="none" w:sz="0" w:space="0" w:color="auto"/>
              </w:divBdr>
              <w:divsChild>
                <w:div w:id="1984502253">
                  <w:marLeft w:val="0"/>
                  <w:marRight w:val="0"/>
                  <w:marTop w:val="0"/>
                  <w:marBottom w:val="0"/>
                  <w:divBdr>
                    <w:top w:val="none" w:sz="0" w:space="0" w:color="auto"/>
                    <w:left w:val="none" w:sz="0" w:space="0" w:color="auto"/>
                    <w:bottom w:val="none" w:sz="0" w:space="0" w:color="auto"/>
                    <w:right w:val="none" w:sz="0" w:space="0" w:color="auto"/>
                  </w:divBdr>
                  <w:divsChild>
                    <w:div w:id="23674448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69720397">
                          <w:marLeft w:val="0"/>
                          <w:marRight w:val="0"/>
                          <w:marTop w:val="0"/>
                          <w:marBottom w:val="0"/>
                          <w:divBdr>
                            <w:top w:val="none" w:sz="0" w:space="0" w:color="auto"/>
                            <w:left w:val="none" w:sz="0" w:space="0" w:color="auto"/>
                            <w:bottom w:val="none" w:sz="0" w:space="0" w:color="auto"/>
                            <w:right w:val="none" w:sz="0" w:space="0" w:color="auto"/>
                          </w:divBdr>
                          <w:divsChild>
                            <w:div w:id="2918547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26862859">
                                  <w:marLeft w:val="0"/>
                                  <w:marRight w:val="0"/>
                                  <w:marTop w:val="0"/>
                                  <w:marBottom w:val="0"/>
                                  <w:divBdr>
                                    <w:top w:val="none" w:sz="0" w:space="0" w:color="auto"/>
                                    <w:left w:val="none" w:sz="0" w:space="0" w:color="auto"/>
                                    <w:bottom w:val="none" w:sz="0" w:space="0" w:color="auto"/>
                                    <w:right w:val="none" w:sz="0" w:space="0" w:color="auto"/>
                                  </w:divBdr>
                                  <w:divsChild>
                                    <w:div w:id="630673622">
                                      <w:marLeft w:val="0"/>
                                      <w:marRight w:val="0"/>
                                      <w:marTop w:val="0"/>
                                      <w:marBottom w:val="0"/>
                                      <w:divBdr>
                                        <w:top w:val="none" w:sz="0" w:space="0" w:color="auto"/>
                                        <w:left w:val="none" w:sz="0" w:space="0" w:color="auto"/>
                                        <w:bottom w:val="none" w:sz="0" w:space="0" w:color="auto"/>
                                        <w:right w:val="none" w:sz="0" w:space="0" w:color="auto"/>
                                      </w:divBdr>
                                      <w:divsChild>
                                        <w:div w:id="1362363870">
                                          <w:marLeft w:val="0"/>
                                          <w:marRight w:val="0"/>
                                          <w:marTop w:val="0"/>
                                          <w:marBottom w:val="0"/>
                                          <w:divBdr>
                                            <w:top w:val="none" w:sz="0" w:space="0" w:color="auto"/>
                                            <w:left w:val="none" w:sz="0" w:space="0" w:color="auto"/>
                                            <w:bottom w:val="none" w:sz="0" w:space="0" w:color="auto"/>
                                            <w:right w:val="none" w:sz="0" w:space="0" w:color="auto"/>
                                          </w:divBdr>
                                          <w:divsChild>
                                            <w:div w:id="1650473823">
                                              <w:marLeft w:val="0"/>
                                              <w:marRight w:val="0"/>
                                              <w:marTop w:val="0"/>
                                              <w:marBottom w:val="0"/>
                                              <w:divBdr>
                                                <w:top w:val="none" w:sz="0" w:space="0" w:color="auto"/>
                                                <w:left w:val="none" w:sz="0" w:space="0" w:color="auto"/>
                                                <w:bottom w:val="none" w:sz="0" w:space="0" w:color="auto"/>
                                                <w:right w:val="none" w:sz="0" w:space="0" w:color="auto"/>
                                              </w:divBdr>
                                              <w:divsChild>
                                                <w:div w:id="1610967680">
                                                  <w:marLeft w:val="0"/>
                                                  <w:marRight w:val="0"/>
                                                  <w:marTop w:val="0"/>
                                                  <w:marBottom w:val="0"/>
                                                  <w:divBdr>
                                                    <w:top w:val="none" w:sz="0" w:space="0" w:color="auto"/>
                                                    <w:left w:val="none" w:sz="0" w:space="0" w:color="auto"/>
                                                    <w:bottom w:val="none" w:sz="0" w:space="0" w:color="auto"/>
                                                    <w:right w:val="none" w:sz="0" w:space="0" w:color="auto"/>
                                                  </w:divBdr>
                                                  <w:divsChild>
                                                    <w:div w:id="2032610256">
                                                      <w:marLeft w:val="0"/>
                                                      <w:marRight w:val="0"/>
                                                      <w:marTop w:val="0"/>
                                                      <w:marBottom w:val="0"/>
                                                      <w:divBdr>
                                                        <w:top w:val="none" w:sz="0" w:space="0" w:color="auto"/>
                                                        <w:left w:val="none" w:sz="0" w:space="0" w:color="auto"/>
                                                        <w:bottom w:val="none" w:sz="0" w:space="0" w:color="auto"/>
                                                        <w:right w:val="none" w:sz="0" w:space="0" w:color="auto"/>
                                                      </w:divBdr>
                                                      <w:divsChild>
                                                        <w:div w:id="852374768">
                                                          <w:marLeft w:val="0"/>
                                                          <w:marRight w:val="0"/>
                                                          <w:marTop w:val="0"/>
                                                          <w:marBottom w:val="0"/>
                                                          <w:divBdr>
                                                            <w:top w:val="none" w:sz="0" w:space="0" w:color="auto"/>
                                                            <w:left w:val="none" w:sz="0" w:space="0" w:color="auto"/>
                                                            <w:bottom w:val="none" w:sz="0" w:space="0" w:color="auto"/>
                                                            <w:right w:val="none" w:sz="0" w:space="0" w:color="auto"/>
                                                          </w:divBdr>
                                                          <w:divsChild>
                                                            <w:div w:id="125582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44795882">
      <w:bodyDiv w:val="1"/>
      <w:marLeft w:val="0"/>
      <w:marRight w:val="0"/>
      <w:marTop w:val="0"/>
      <w:marBottom w:val="0"/>
      <w:divBdr>
        <w:top w:val="none" w:sz="0" w:space="0" w:color="auto"/>
        <w:left w:val="none" w:sz="0" w:space="0" w:color="auto"/>
        <w:bottom w:val="none" w:sz="0" w:space="0" w:color="auto"/>
        <w:right w:val="none" w:sz="0" w:space="0" w:color="auto"/>
      </w:divBdr>
    </w:div>
    <w:div w:id="1824007025">
      <w:bodyDiv w:val="1"/>
      <w:marLeft w:val="0"/>
      <w:marRight w:val="0"/>
      <w:marTop w:val="0"/>
      <w:marBottom w:val="0"/>
      <w:divBdr>
        <w:top w:val="none" w:sz="0" w:space="0" w:color="auto"/>
        <w:left w:val="none" w:sz="0" w:space="0" w:color="auto"/>
        <w:bottom w:val="none" w:sz="0" w:space="0" w:color="auto"/>
        <w:right w:val="none" w:sz="0" w:space="0" w:color="auto"/>
      </w:divBdr>
    </w:div>
    <w:div w:id="1853568009">
      <w:bodyDiv w:val="1"/>
      <w:marLeft w:val="0"/>
      <w:marRight w:val="0"/>
      <w:marTop w:val="0"/>
      <w:marBottom w:val="0"/>
      <w:divBdr>
        <w:top w:val="none" w:sz="0" w:space="0" w:color="auto"/>
        <w:left w:val="none" w:sz="0" w:space="0" w:color="auto"/>
        <w:bottom w:val="none" w:sz="0" w:space="0" w:color="auto"/>
        <w:right w:val="none" w:sz="0" w:space="0" w:color="auto"/>
      </w:divBdr>
    </w:div>
    <w:div w:id="1895696343">
      <w:bodyDiv w:val="1"/>
      <w:marLeft w:val="0"/>
      <w:marRight w:val="0"/>
      <w:marTop w:val="0"/>
      <w:marBottom w:val="0"/>
      <w:divBdr>
        <w:top w:val="none" w:sz="0" w:space="0" w:color="auto"/>
        <w:left w:val="none" w:sz="0" w:space="0" w:color="auto"/>
        <w:bottom w:val="none" w:sz="0" w:space="0" w:color="auto"/>
        <w:right w:val="none" w:sz="0" w:space="0" w:color="auto"/>
      </w:divBdr>
    </w:div>
    <w:div w:id="1916893992">
      <w:bodyDiv w:val="1"/>
      <w:marLeft w:val="0"/>
      <w:marRight w:val="0"/>
      <w:marTop w:val="0"/>
      <w:marBottom w:val="0"/>
      <w:divBdr>
        <w:top w:val="none" w:sz="0" w:space="0" w:color="auto"/>
        <w:left w:val="none" w:sz="0" w:space="0" w:color="auto"/>
        <w:bottom w:val="none" w:sz="0" w:space="0" w:color="auto"/>
        <w:right w:val="none" w:sz="0" w:space="0" w:color="auto"/>
      </w:divBdr>
    </w:div>
    <w:div w:id="1920627074">
      <w:bodyDiv w:val="1"/>
      <w:marLeft w:val="0"/>
      <w:marRight w:val="0"/>
      <w:marTop w:val="0"/>
      <w:marBottom w:val="0"/>
      <w:divBdr>
        <w:top w:val="none" w:sz="0" w:space="0" w:color="auto"/>
        <w:left w:val="none" w:sz="0" w:space="0" w:color="auto"/>
        <w:bottom w:val="none" w:sz="0" w:space="0" w:color="auto"/>
        <w:right w:val="none" w:sz="0" w:space="0" w:color="auto"/>
      </w:divBdr>
    </w:div>
    <w:div w:id="1954284333">
      <w:bodyDiv w:val="1"/>
      <w:marLeft w:val="0"/>
      <w:marRight w:val="0"/>
      <w:marTop w:val="0"/>
      <w:marBottom w:val="0"/>
      <w:divBdr>
        <w:top w:val="none" w:sz="0" w:space="0" w:color="auto"/>
        <w:left w:val="none" w:sz="0" w:space="0" w:color="auto"/>
        <w:bottom w:val="none" w:sz="0" w:space="0" w:color="auto"/>
        <w:right w:val="none" w:sz="0" w:space="0" w:color="auto"/>
      </w:divBdr>
    </w:div>
    <w:div w:id="1971324179">
      <w:bodyDiv w:val="1"/>
      <w:marLeft w:val="0"/>
      <w:marRight w:val="0"/>
      <w:marTop w:val="0"/>
      <w:marBottom w:val="0"/>
      <w:divBdr>
        <w:top w:val="none" w:sz="0" w:space="0" w:color="auto"/>
        <w:left w:val="none" w:sz="0" w:space="0" w:color="auto"/>
        <w:bottom w:val="none" w:sz="0" w:space="0" w:color="auto"/>
        <w:right w:val="none" w:sz="0" w:space="0" w:color="auto"/>
      </w:divBdr>
    </w:div>
    <w:div w:id="1983266763">
      <w:bodyDiv w:val="1"/>
      <w:marLeft w:val="0"/>
      <w:marRight w:val="0"/>
      <w:marTop w:val="0"/>
      <w:marBottom w:val="0"/>
      <w:divBdr>
        <w:top w:val="none" w:sz="0" w:space="0" w:color="auto"/>
        <w:left w:val="none" w:sz="0" w:space="0" w:color="auto"/>
        <w:bottom w:val="none" w:sz="0" w:space="0" w:color="auto"/>
        <w:right w:val="none" w:sz="0" w:space="0" w:color="auto"/>
      </w:divBdr>
    </w:div>
    <w:div w:id="2031829315">
      <w:bodyDiv w:val="1"/>
      <w:marLeft w:val="0"/>
      <w:marRight w:val="0"/>
      <w:marTop w:val="0"/>
      <w:marBottom w:val="0"/>
      <w:divBdr>
        <w:top w:val="none" w:sz="0" w:space="0" w:color="auto"/>
        <w:left w:val="none" w:sz="0" w:space="0" w:color="auto"/>
        <w:bottom w:val="none" w:sz="0" w:space="0" w:color="auto"/>
        <w:right w:val="none" w:sz="0" w:space="0" w:color="auto"/>
      </w:divBdr>
    </w:div>
    <w:div w:id="2034304577">
      <w:bodyDiv w:val="1"/>
      <w:marLeft w:val="0"/>
      <w:marRight w:val="0"/>
      <w:marTop w:val="0"/>
      <w:marBottom w:val="0"/>
      <w:divBdr>
        <w:top w:val="none" w:sz="0" w:space="0" w:color="auto"/>
        <w:left w:val="none" w:sz="0" w:space="0" w:color="auto"/>
        <w:bottom w:val="none" w:sz="0" w:space="0" w:color="auto"/>
        <w:right w:val="none" w:sz="0" w:space="0" w:color="auto"/>
      </w:divBdr>
    </w:div>
    <w:div w:id="2053729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settings" Target="settings.xml"/><Relationship Id="rId3" Type="http://schemas.openxmlformats.org/officeDocument/2006/relationships/customXml" Target="../customXml/item3.xml"/><Relationship Id="rId21" Type="http://schemas.openxmlformats.org/officeDocument/2006/relationships/customXml" Target="../customXml/item21.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styles" Target="styles.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endnotes" Target="endnote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numbering" Target="numbering.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footnotes" Target="footnotes.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webSettings" Target="webSettings.xml"/><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17C99A-24E7-4AD1-A300-D236B6D218A9}">
  <ds:schemaRefs>
    <ds:schemaRef ds:uri="http://schemas.openxmlformats.org/officeDocument/2006/bibliography"/>
  </ds:schemaRefs>
</ds:datastoreItem>
</file>

<file path=customXml/itemProps10.xml><?xml version="1.0" encoding="utf-8"?>
<ds:datastoreItem xmlns:ds="http://schemas.openxmlformats.org/officeDocument/2006/customXml" ds:itemID="{008A6AB5-99BE-4558-AD55-B73820137BF2}">
  <ds:schemaRefs>
    <ds:schemaRef ds:uri="http://schemas.openxmlformats.org/officeDocument/2006/bibliography"/>
  </ds:schemaRefs>
</ds:datastoreItem>
</file>

<file path=customXml/itemProps11.xml><?xml version="1.0" encoding="utf-8"?>
<ds:datastoreItem xmlns:ds="http://schemas.openxmlformats.org/officeDocument/2006/customXml" ds:itemID="{F417A4C7-D338-4949-9314-7C792A5E5BB8}">
  <ds:schemaRefs>
    <ds:schemaRef ds:uri="http://schemas.openxmlformats.org/officeDocument/2006/bibliography"/>
  </ds:schemaRefs>
</ds:datastoreItem>
</file>

<file path=customXml/itemProps12.xml><?xml version="1.0" encoding="utf-8"?>
<ds:datastoreItem xmlns:ds="http://schemas.openxmlformats.org/officeDocument/2006/customXml" ds:itemID="{B1ECAB04-1A55-4943-BAAA-3A1FCD2CC265}">
  <ds:schemaRefs>
    <ds:schemaRef ds:uri="http://schemas.openxmlformats.org/officeDocument/2006/bibliography"/>
  </ds:schemaRefs>
</ds:datastoreItem>
</file>

<file path=customXml/itemProps13.xml><?xml version="1.0" encoding="utf-8"?>
<ds:datastoreItem xmlns:ds="http://schemas.openxmlformats.org/officeDocument/2006/customXml" ds:itemID="{02A18070-1BC3-474D-A1CF-8604E55198CB}">
  <ds:schemaRefs>
    <ds:schemaRef ds:uri="http://schemas.openxmlformats.org/officeDocument/2006/bibliography"/>
  </ds:schemaRefs>
</ds:datastoreItem>
</file>

<file path=customXml/itemProps14.xml><?xml version="1.0" encoding="utf-8"?>
<ds:datastoreItem xmlns:ds="http://schemas.openxmlformats.org/officeDocument/2006/customXml" ds:itemID="{21D28C7B-0E20-4426-A7E8-E55A6B430F42}">
  <ds:schemaRefs>
    <ds:schemaRef ds:uri="http://schemas.openxmlformats.org/officeDocument/2006/bibliography"/>
  </ds:schemaRefs>
</ds:datastoreItem>
</file>

<file path=customXml/itemProps15.xml><?xml version="1.0" encoding="utf-8"?>
<ds:datastoreItem xmlns:ds="http://schemas.openxmlformats.org/officeDocument/2006/customXml" ds:itemID="{B7E1184D-C898-4C6F-95D2-D68854E0FA3A}">
  <ds:schemaRefs>
    <ds:schemaRef ds:uri="http://schemas.openxmlformats.org/officeDocument/2006/bibliography"/>
  </ds:schemaRefs>
</ds:datastoreItem>
</file>

<file path=customXml/itemProps16.xml><?xml version="1.0" encoding="utf-8"?>
<ds:datastoreItem xmlns:ds="http://schemas.openxmlformats.org/officeDocument/2006/customXml" ds:itemID="{2786924D-7A71-416D-8F99-54FB05DCC47E}">
  <ds:schemaRefs>
    <ds:schemaRef ds:uri="http://schemas.openxmlformats.org/officeDocument/2006/bibliography"/>
  </ds:schemaRefs>
</ds:datastoreItem>
</file>

<file path=customXml/itemProps17.xml><?xml version="1.0" encoding="utf-8"?>
<ds:datastoreItem xmlns:ds="http://schemas.openxmlformats.org/officeDocument/2006/customXml" ds:itemID="{0E31355D-5EAB-4BE8-B061-E18ADCAE8391}">
  <ds:schemaRefs>
    <ds:schemaRef ds:uri="http://schemas.openxmlformats.org/officeDocument/2006/bibliography"/>
  </ds:schemaRefs>
</ds:datastoreItem>
</file>

<file path=customXml/itemProps18.xml><?xml version="1.0" encoding="utf-8"?>
<ds:datastoreItem xmlns:ds="http://schemas.openxmlformats.org/officeDocument/2006/customXml" ds:itemID="{86E73883-EFE7-4A7E-BDD6-5B2076810B03}">
  <ds:schemaRefs>
    <ds:schemaRef ds:uri="http://schemas.openxmlformats.org/officeDocument/2006/bibliography"/>
  </ds:schemaRefs>
</ds:datastoreItem>
</file>

<file path=customXml/itemProps19.xml><?xml version="1.0" encoding="utf-8"?>
<ds:datastoreItem xmlns:ds="http://schemas.openxmlformats.org/officeDocument/2006/customXml" ds:itemID="{ACBFB367-50F4-41FE-BFC7-BBF452230366}">
  <ds:schemaRefs>
    <ds:schemaRef ds:uri="http://schemas.openxmlformats.org/officeDocument/2006/bibliography"/>
  </ds:schemaRefs>
</ds:datastoreItem>
</file>

<file path=customXml/itemProps2.xml><?xml version="1.0" encoding="utf-8"?>
<ds:datastoreItem xmlns:ds="http://schemas.openxmlformats.org/officeDocument/2006/customXml" ds:itemID="{D910BE90-76D2-48E3-A171-AB7EA7BD0722}">
  <ds:schemaRefs>
    <ds:schemaRef ds:uri="http://schemas.openxmlformats.org/officeDocument/2006/bibliography"/>
  </ds:schemaRefs>
</ds:datastoreItem>
</file>

<file path=customXml/itemProps20.xml><?xml version="1.0" encoding="utf-8"?>
<ds:datastoreItem xmlns:ds="http://schemas.openxmlformats.org/officeDocument/2006/customXml" ds:itemID="{17BE4EF9-0A2B-40D9-874B-96E881AA7D56}">
  <ds:schemaRefs>
    <ds:schemaRef ds:uri="http://schemas.openxmlformats.org/officeDocument/2006/bibliography"/>
  </ds:schemaRefs>
</ds:datastoreItem>
</file>

<file path=customXml/itemProps21.xml><?xml version="1.0" encoding="utf-8"?>
<ds:datastoreItem xmlns:ds="http://schemas.openxmlformats.org/officeDocument/2006/customXml" ds:itemID="{77582351-52FF-47D3-8EBC-0EC548F23338}">
  <ds:schemaRefs>
    <ds:schemaRef ds:uri="http://schemas.openxmlformats.org/officeDocument/2006/bibliography"/>
  </ds:schemaRefs>
</ds:datastoreItem>
</file>

<file path=customXml/itemProps22.xml><?xml version="1.0" encoding="utf-8"?>
<ds:datastoreItem xmlns:ds="http://schemas.openxmlformats.org/officeDocument/2006/customXml" ds:itemID="{E14ABA92-F6E9-4987-B289-BAD329A641F5}">
  <ds:schemaRefs>
    <ds:schemaRef ds:uri="http://schemas.openxmlformats.org/officeDocument/2006/bibliography"/>
  </ds:schemaRefs>
</ds:datastoreItem>
</file>

<file path=customXml/itemProps23.xml><?xml version="1.0" encoding="utf-8"?>
<ds:datastoreItem xmlns:ds="http://schemas.openxmlformats.org/officeDocument/2006/customXml" ds:itemID="{EA21D006-068E-4A21-8E2D-A852E804C7F8}">
  <ds:schemaRefs>
    <ds:schemaRef ds:uri="http://schemas.openxmlformats.org/officeDocument/2006/bibliography"/>
  </ds:schemaRefs>
</ds:datastoreItem>
</file>

<file path=customXml/itemProps3.xml><?xml version="1.0" encoding="utf-8"?>
<ds:datastoreItem xmlns:ds="http://schemas.openxmlformats.org/officeDocument/2006/customXml" ds:itemID="{71643002-ED2B-42E1-AF11-FD9BA5FC04D7}">
  <ds:schemaRefs>
    <ds:schemaRef ds:uri="http://schemas.openxmlformats.org/officeDocument/2006/bibliography"/>
  </ds:schemaRefs>
</ds:datastoreItem>
</file>

<file path=customXml/itemProps4.xml><?xml version="1.0" encoding="utf-8"?>
<ds:datastoreItem xmlns:ds="http://schemas.openxmlformats.org/officeDocument/2006/customXml" ds:itemID="{4EA522D2-46E3-4C66-96ED-F9CEF6DE886B}">
  <ds:schemaRefs>
    <ds:schemaRef ds:uri="http://schemas.openxmlformats.org/officeDocument/2006/bibliography"/>
  </ds:schemaRefs>
</ds:datastoreItem>
</file>

<file path=customXml/itemProps5.xml><?xml version="1.0" encoding="utf-8"?>
<ds:datastoreItem xmlns:ds="http://schemas.openxmlformats.org/officeDocument/2006/customXml" ds:itemID="{72190CAE-A42D-462A-8EBE-BECF13629967}">
  <ds:schemaRefs>
    <ds:schemaRef ds:uri="http://schemas.openxmlformats.org/officeDocument/2006/bibliography"/>
  </ds:schemaRefs>
</ds:datastoreItem>
</file>

<file path=customXml/itemProps6.xml><?xml version="1.0" encoding="utf-8"?>
<ds:datastoreItem xmlns:ds="http://schemas.openxmlformats.org/officeDocument/2006/customXml" ds:itemID="{C1BEC6AC-2ADE-4AAB-87CA-C32867D2C2B6}">
  <ds:schemaRefs>
    <ds:schemaRef ds:uri="http://schemas.openxmlformats.org/officeDocument/2006/bibliography"/>
  </ds:schemaRefs>
</ds:datastoreItem>
</file>

<file path=customXml/itemProps7.xml><?xml version="1.0" encoding="utf-8"?>
<ds:datastoreItem xmlns:ds="http://schemas.openxmlformats.org/officeDocument/2006/customXml" ds:itemID="{D321CD7E-A9D2-4671-9FD9-B5F53A7E2829}">
  <ds:schemaRefs>
    <ds:schemaRef ds:uri="http://schemas.openxmlformats.org/officeDocument/2006/bibliography"/>
  </ds:schemaRefs>
</ds:datastoreItem>
</file>

<file path=customXml/itemProps8.xml><?xml version="1.0" encoding="utf-8"?>
<ds:datastoreItem xmlns:ds="http://schemas.openxmlformats.org/officeDocument/2006/customXml" ds:itemID="{A34C5D6C-C96B-4DBE-88E3-A5B64F28EC77}">
  <ds:schemaRefs>
    <ds:schemaRef ds:uri="http://schemas.openxmlformats.org/officeDocument/2006/bibliography"/>
  </ds:schemaRefs>
</ds:datastoreItem>
</file>

<file path=customXml/itemProps9.xml><?xml version="1.0" encoding="utf-8"?>
<ds:datastoreItem xmlns:ds="http://schemas.openxmlformats.org/officeDocument/2006/customXml" ds:itemID="{C480887D-9E66-458D-A599-65A55F745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13410</Words>
  <Characters>76440</Characters>
  <Application>Microsoft Office Word</Application>
  <DocSecurity>0</DocSecurity>
  <Lines>637</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89671</CharactersWithSpaces>
  <SharedDoc>false</SharedDoc>
  <HLinks>
    <vt:vector size="18" baseType="variant">
      <vt:variant>
        <vt:i4>1638401</vt:i4>
      </vt:variant>
      <vt:variant>
        <vt:i4>6</vt:i4>
      </vt:variant>
      <vt:variant>
        <vt:i4>0</vt:i4>
      </vt:variant>
      <vt:variant>
        <vt:i4>5</vt:i4>
      </vt:variant>
      <vt:variant>
        <vt:lpwstr>http://www.lcpis.ru/</vt:lpwstr>
      </vt:variant>
      <vt:variant>
        <vt:lpwstr/>
      </vt:variant>
      <vt:variant>
        <vt:i4>2228341</vt:i4>
      </vt:variant>
      <vt:variant>
        <vt:i4>3</vt:i4>
      </vt:variant>
      <vt:variant>
        <vt:i4>0</vt:i4>
      </vt:variant>
      <vt:variant>
        <vt:i4>5</vt:i4>
      </vt:variant>
      <vt:variant>
        <vt:lpwstr>http://www.e-disclosure.ru/portal/company.aspx?id=35849</vt:lpwstr>
      </vt:variant>
      <vt:variant>
        <vt:lpwstr/>
      </vt:variant>
      <vt:variant>
        <vt:i4>1507329</vt:i4>
      </vt:variant>
      <vt:variant>
        <vt:i4>0</vt:i4>
      </vt:variant>
      <vt:variant>
        <vt:i4>0</vt:i4>
      </vt:variant>
      <vt:variant>
        <vt:i4>5</vt:i4>
      </vt:variant>
      <vt:variant>
        <vt:lpwstr>http://www.azipi.ru/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Чернов</dc:creator>
  <cp:lastModifiedBy>Shishkanova</cp:lastModifiedBy>
  <cp:revision>2</cp:revision>
  <cp:lastPrinted>2019-11-01T09:08:00Z</cp:lastPrinted>
  <dcterms:created xsi:type="dcterms:W3CDTF">2019-11-20T09:27:00Z</dcterms:created>
  <dcterms:modified xsi:type="dcterms:W3CDTF">2019-11-20T09:27:00Z</dcterms:modified>
</cp:coreProperties>
</file>